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0C69F" w14:textId="2EA45B90" w:rsidR="00FA0758" w:rsidRPr="0051301C" w:rsidRDefault="0051301C">
      <w:pPr>
        <w:rPr>
          <w:b/>
          <w:bCs/>
        </w:rPr>
      </w:pPr>
      <w:r w:rsidRPr="0051301C">
        <w:rPr>
          <w:b/>
          <w:bCs/>
        </w:rPr>
        <w:t>PROSECUTION NOTES – INDICTMENT – CHARGE?</w:t>
      </w:r>
    </w:p>
    <w:p w14:paraId="353F5718" w14:textId="77777777" w:rsidR="0051301C" w:rsidRDefault="0051301C"/>
    <w:p w14:paraId="62AFA3CA" w14:textId="77777777" w:rsidR="0051301C" w:rsidRPr="0051301C" w:rsidRDefault="0051301C" w:rsidP="0051301C">
      <w:r w:rsidRPr="0051301C">
        <w:t>The documents materially clarify the prosecution case. There are also several points that deserve careful examination rather than accepting the police narrative at face value.</w:t>
      </w:r>
    </w:p>
    <w:p w14:paraId="072B5613" w14:textId="77777777" w:rsidR="0051301C" w:rsidRPr="0051301C" w:rsidRDefault="0051301C" w:rsidP="0051301C">
      <w:pPr>
        <w:rPr>
          <w:b/>
          <w:bCs/>
        </w:rPr>
      </w:pPr>
      <w:r w:rsidRPr="0051301C">
        <w:rPr>
          <w:b/>
          <w:bCs/>
        </w:rPr>
        <w:t xml:space="preserve">1. What you are </w:t>
      </w:r>
      <w:proofErr w:type="gramStart"/>
      <w:r w:rsidRPr="0051301C">
        <w:rPr>
          <w:b/>
          <w:bCs/>
        </w:rPr>
        <w:t>actually charged</w:t>
      </w:r>
      <w:proofErr w:type="gramEnd"/>
      <w:r w:rsidRPr="0051301C">
        <w:rPr>
          <w:b/>
          <w:bCs/>
        </w:rPr>
        <w:t xml:space="preserve"> with in the Crown Court</w:t>
      </w:r>
    </w:p>
    <w:p w14:paraId="2491DAA4" w14:textId="77777777" w:rsidR="0051301C" w:rsidRPr="0051301C" w:rsidRDefault="0051301C" w:rsidP="0051301C">
      <w:r w:rsidRPr="0051301C">
        <w:t xml:space="preserve">The indictment is dated </w:t>
      </w:r>
      <w:r w:rsidRPr="0051301C">
        <w:rPr>
          <w:b/>
          <w:bCs/>
        </w:rPr>
        <w:t>18 August 2026</w:t>
      </w:r>
      <w:r w:rsidRPr="0051301C">
        <w:t xml:space="preserve"> and is headed:</w:t>
      </w:r>
    </w:p>
    <w:p w14:paraId="0A7D80DA" w14:textId="77777777" w:rsidR="0051301C" w:rsidRPr="0051301C" w:rsidRDefault="0051301C" w:rsidP="0051301C">
      <w:r w:rsidRPr="0051301C">
        <w:rPr>
          <w:b/>
          <w:bCs/>
        </w:rPr>
        <w:t>IN THE CROWN COURT AT WOOD GREEN</w:t>
      </w:r>
      <w:r w:rsidRPr="0051301C">
        <w:rPr>
          <w:b/>
          <w:bCs/>
        </w:rPr>
        <w:br/>
        <w:t>THE KING v DERRICK LYNCH</w:t>
      </w:r>
    </w:p>
    <w:p w14:paraId="0BC4D250" w14:textId="77777777" w:rsidR="0051301C" w:rsidRPr="0051301C" w:rsidRDefault="0051301C" w:rsidP="0051301C">
      <w:r w:rsidRPr="0051301C">
        <w:t xml:space="preserve">It contains </w:t>
      </w:r>
      <w:r w:rsidRPr="0051301C">
        <w:rPr>
          <w:b/>
          <w:bCs/>
        </w:rPr>
        <w:t>two counts</w:t>
      </w:r>
      <w:r w:rsidRPr="0051301C">
        <w:t>.</w:t>
      </w:r>
    </w:p>
    <w:p w14:paraId="18C4F37F" w14:textId="77777777" w:rsidR="0051301C" w:rsidRPr="0051301C" w:rsidRDefault="0051301C" w:rsidP="0051301C">
      <w:r w:rsidRPr="0051301C">
        <w:rPr>
          <w:b/>
          <w:bCs/>
        </w:rPr>
        <w:t>Count 1</w:t>
      </w:r>
      <w:r w:rsidRPr="0051301C">
        <w:t xml:space="preserve"> concerns </w:t>
      </w:r>
      <w:r w:rsidRPr="0051301C">
        <w:rPr>
          <w:b/>
          <w:bCs/>
        </w:rPr>
        <w:t>Shaye Fischer</w:t>
      </w:r>
      <w:r w:rsidRPr="0051301C">
        <w:t xml:space="preserve">. It alleges that on </w:t>
      </w:r>
      <w:r w:rsidRPr="0051301C">
        <w:rPr>
          <w:b/>
          <w:bCs/>
        </w:rPr>
        <w:t>20 April 2026</w:t>
      </w:r>
      <w:r w:rsidRPr="0051301C">
        <w:t xml:space="preserve">, with intent to cause harassment, alarm or distress, you displayed writing/signs/visible representations that were threatening, abusive or insulting, and that at the time, immediately before, or immediately after doing so, you demonstrated hostility towards Fischer based upon his membership or presumed membership of </w:t>
      </w:r>
      <w:r w:rsidRPr="0051301C">
        <w:rPr>
          <w:b/>
          <w:bCs/>
        </w:rPr>
        <w:t>Judaism</w:t>
      </w:r>
      <w:r w:rsidRPr="0051301C">
        <w:t>.</w:t>
      </w:r>
    </w:p>
    <w:p w14:paraId="56BE1DF6" w14:textId="77777777" w:rsidR="0051301C" w:rsidRPr="0051301C" w:rsidRDefault="0051301C" w:rsidP="0051301C">
      <w:r w:rsidRPr="0051301C">
        <w:rPr>
          <w:b/>
          <w:bCs/>
        </w:rPr>
        <w:t>Count 2</w:t>
      </w:r>
      <w:r w:rsidRPr="0051301C">
        <w:t xml:space="preserve"> makes substantially the same allegation concerning </w:t>
      </w:r>
      <w:r w:rsidRPr="0051301C">
        <w:rPr>
          <w:b/>
          <w:bCs/>
        </w:rPr>
        <w:t>Shloime Ginsberg</w:t>
      </w:r>
      <w:r w:rsidRPr="0051301C">
        <w:t>.</w:t>
      </w:r>
    </w:p>
    <w:p w14:paraId="56904381" w14:textId="77777777" w:rsidR="0051301C" w:rsidRPr="0051301C" w:rsidRDefault="0051301C" w:rsidP="0051301C">
      <w:r w:rsidRPr="0051301C">
        <w:t>Both are described as:</w:t>
      </w:r>
    </w:p>
    <w:p w14:paraId="777A7D3B" w14:textId="77777777" w:rsidR="0051301C" w:rsidRPr="0051301C" w:rsidRDefault="0051301C" w:rsidP="0051301C">
      <w:r w:rsidRPr="0051301C">
        <w:rPr>
          <w:b/>
          <w:bCs/>
        </w:rPr>
        <w:t>“Religiously aggravated intentional harassment, alarm or distress”</w:t>
      </w:r>
    </w:p>
    <w:p w14:paraId="31234AAD" w14:textId="77777777" w:rsidR="0051301C" w:rsidRPr="0051301C" w:rsidRDefault="0051301C" w:rsidP="0051301C">
      <w:r w:rsidRPr="0051301C">
        <w:t xml:space="preserve">contrary to </w:t>
      </w:r>
      <w:r w:rsidRPr="0051301C">
        <w:rPr>
          <w:b/>
          <w:bCs/>
        </w:rPr>
        <w:t>section 31(1)(b) Crime and Disorder Act 1998</w:t>
      </w:r>
      <w:r w:rsidRPr="0051301C">
        <w:t>.</w:t>
      </w:r>
    </w:p>
    <w:p w14:paraId="31F4ADA2" w14:textId="77777777" w:rsidR="0051301C" w:rsidRPr="0051301C" w:rsidRDefault="0051301C" w:rsidP="0051301C">
      <w:r w:rsidRPr="0051301C">
        <w:t>That is now the central Crown Court indictment.</w:t>
      </w:r>
    </w:p>
    <w:p w14:paraId="12B5F114" w14:textId="77777777" w:rsidR="0051301C" w:rsidRPr="0051301C" w:rsidRDefault="0051301C" w:rsidP="0051301C">
      <w:r w:rsidRPr="0051301C">
        <w:pict w14:anchorId="20B5862C">
          <v:rect id="_x0000_i1127" style="width:0;height:1.5pt" o:hralign="center" o:hrstd="t" o:hr="t" fillcolor="#a0a0a0" stroked="f"/>
        </w:pict>
      </w:r>
    </w:p>
    <w:p w14:paraId="68EE3BD8" w14:textId="77777777" w:rsidR="0051301C" w:rsidRPr="0051301C" w:rsidRDefault="0051301C" w:rsidP="0051301C">
      <w:pPr>
        <w:rPr>
          <w:b/>
          <w:bCs/>
        </w:rPr>
      </w:pPr>
      <w:r w:rsidRPr="0051301C">
        <w:rPr>
          <w:b/>
          <w:bCs/>
        </w:rPr>
        <w:t>2. There is also a separate schedule of related summary offences</w:t>
      </w:r>
    </w:p>
    <w:p w14:paraId="167AB46C" w14:textId="77777777" w:rsidR="0051301C" w:rsidRPr="0051301C" w:rsidRDefault="0051301C" w:rsidP="0051301C">
      <w:r w:rsidRPr="0051301C">
        <w:t xml:space="preserve">A second prosecution document, also dated </w:t>
      </w:r>
      <w:r w:rsidRPr="0051301C">
        <w:rPr>
          <w:b/>
          <w:bCs/>
        </w:rPr>
        <w:t>18 August 2026</w:t>
      </w:r>
      <w:r w:rsidRPr="0051301C">
        <w:t>, is headed:</w:t>
      </w:r>
    </w:p>
    <w:p w14:paraId="7C685CBC" w14:textId="77777777" w:rsidR="0051301C" w:rsidRPr="0051301C" w:rsidRDefault="0051301C" w:rsidP="0051301C">
      <w:r w:rsidRPr="0051301C">
        <w:rPr>
          <w:b/>
          <w:bCs/>
        </w:rPr>
        <w:t>SECTION 51(11) CRIME AND DISORDER ACT 1998 — SCHEDULE OF ‘RELATED’ SUMMARY OFFENCES</w:t>
      </w:r>
    </w:p>
    <w:p w14:paraId="4ABA9FC4" w14:textId="77777777" w:rsidR="0051301C" w:rsidRPr="0051301C" w:rsidRDefault="0051301C" w:rsidP="0051301C">
      <w:r w:rsidRPr="0051301C">
        <w:t>It identifies two underlying allegations concerning displaying writing/signs/visible representations with intent to cause harassment, alarm or distress:</w:t>
      </w:r>
    </w:p>
    <w:p w14:paraId="74900BA0" w14:textId="77777777" w:rsidR="0051301C" w:rsidRPr="0051301C" w:rsidRDefault="0051301C" w:rsidP="0051301C">
      <w:pPr>
        <w:numPr>
          <w:ilvl w:val="0"/>
          <w:numId w:val="1"/>
        </w:numPr>
      </w:pPr>
      <w:r w:rsidRPr="0051301C">
        <w:t xml:space="preserve">one concerning </w:t>
      </w:r>
      <w:r w:rsidRPr="0051301C">
        <w:rPr>
          <w:b/>
          <w:bCs/>
        </w:rPr>
        <w:t>Shloime Ginsberg</w:t>
      </w:r>
      <w:r w:rsidRPr="0051301C">
        <w:t xml:space="preserve">; </w:t>
      </w:r>
    </w:p>
    <w:p w14:paraId="551AE8C4" w14:textId="77777777" w:rsidR="0051301C" w:rsidRPr="0051301C" w:rsidRDefault="0051301C" w:rsidP="0051301C">
      <w:pPr>
        <w:numPr>
          <w:ilvl w:val="0"/>
          <w:numId w:val="1"/>
        </w:numPr>
      </w:pPr>
      <w:r w:rsidRPr="0051301C">
        <w:t xml:space="preserve">one concerning </w:t>
      </w:r>
      <w:r w:rsidRPr="0051301C">
        <w:rPr>
          <w:b/>
          <w:bCs/>
        </w:rPr>
        <w:t>Shaye Fischer</w:t>
      </w:r>
      <w:r w:rsidRPr="0051301C">
        <w:t xml:space="preserve">. </w:t>
      </w:r>
    </w:p>
    <w:p w14:paraId="046099EC" w14:textId="77777777" w:rsidR="0051301C" w:rsidRPr="0051301C" w:rsidRDefault="0051301C" w:rsidP="0051301C">
      <w:r w:rsidRPr="0051301C">
        <w:t xml:space="preserve">This distinction matters. The indictment contains the </w:t>
      </w:r>
      <w:r w:rsidRPr="0051301C">
        <w:rPr>
          <w:b/>
          <w:bCs/>
        </w:rPr>
        <w:t>religiously aggravated Crown Court counts</w:t>
      </w:r>
      <w:r w:rsidRPr="0051301C">
        <w:t>, while the schedule records the related summary offences.</w:t>
      </w:r>
    </w:p>
    <w:p w14:paraId="08FDA9BC" w14:textId="77777777" w:rsidR="0051301C" w:rsidRPr="0051301C" w:rsidRDefault="0051301C" w:rsidP="0051301C">
      <w:r w:rsidRPr="0051301C">
        <w:lastRenderedPageBreak/>
        <w:pict w14:anchorId="6EE91C86">
          <v:rect id="_x0000_i1128" style="width:0;height:1.5pt" o:hralign="center" o:hrstd="t" o:hr="t" fillcolor="#a0a0a0" stroked="f"/>
        </w:pict>
      </w:r>
    </w:p>
    <w:p w14:paraId="06655137" w14:textId="77777777" w:rsidR="0051301C" w:rsidRPr="0051301C" w:rsidRDefault="0051301C" w:rsidP="0051301C">
      <w:pPr>
        <w:rPr>
          <w:b/>
          <w:bCs/>
        </w:rPr>
      </w:pPr>
      <w:r w:rsidRPr="0051301C">
        <w:rPr>
          <w:b/>
          <w:bCs/>
        </w:rPr>
        <w:t>3. The original police charging document was substantially broader</w:t>
      </w:r>
    </w:p>
    <w:p w14:paraId="77E95C21" w14:textId="77777777" w:rsidR="0051301C" w:rsidRPr="0051301C" w:rsidRDefault="0051301C" w:rsidP="0051301C">
      <w:r w:rsidRPr="0051301C">
        <w:t xml:space="preserve">The MG4 police charge sheet generated </w:t>
      </w:r>
      <w:r w:rsidRPr="0051301C">
        <w:rPr>
          <w:b/>
          <w:bCs/>
        </w:rPr>
        <w:t>21 April 2026</w:t>
      </w:r>
      <w:r w:rsidRPr="0051301C">
        <w:t xml:space="preserve"> shows several original charges, including allegations under:</w:t>
      </w:r>
    </w:p>
    <w:p w14:paraId="4E80642F" w14:textId="77777777" w:rsidR="0051301C" w:rsidRPr="0051301C" w:rsidRDefault="0051301C" w:rsidP="0051301C">
      <w:pPr>
        <w:numPr>
          <w:ilvl w:val="0"/>
          <w:numId w:val="2"/>
        </w:numPr>
      </w:pPr>
      <w:r w:rsidRPr="0051301C">
        <w:rPr>
          <w:b/>
          <w:bCs/>
        </w:rPr>
        <w:t>section 4A Public Order Act 1986</w:t>
      </w:r>
      <w:r w:rsidRPr="0051301C">
        <w:t xml:space="preserve">; </w:t>
      </w:r>
    </w:p>
    <w:p w14:paraId="2E904534" w14:textId="77777777" w:rsidR="0051301C" w:rsidRPr="0051301C" w:rsidRDefault="0051301C" w:rsidP="0051301C">
      <w:pPr>
        <w:numPr>
          <w:ilvl w:val="0"/>
          <w:numId w:val="2"/>
        </w:numPr>
      </w:pPr>
      <w:r w:rsidRPr="0051301C">
        <w:rPr>
          <w:b/>
          <w:bCs/>
        </w:rPr>
        <w:t>section 5 Public Order Act 1986</w:t>
      </w:r>
      <w:r w:rsidRPr="0051301C">
        <w:t xml:space="preserve">; </w:t>
      </w:r>
    </w:p>
    <w:p w14:paraId="6FBBA578" w14:textId="77777777" w:rsidR="0051301C" w:rsidRPr="0051301C" w:rsidRDefault="0051301C" w:rsidP="0051301C">
      <w:pPr>
        <w:numPr>
          <w:ilvl w:val="0"/>
          <w:numId w:val="2"/>
        </w:numPr>
      </w:pPr>
      <w:r w:rsidRPr="0051301C">
        <w:t xml:space="preserve">a racially aggravated public-order provision under the </w:t>
      </w:r>
      <w:r w:rsidRPr="0051301C">
        <w:rPr>
          <w:b/>
          <w:bCs/>
        </w:rPr>
        <w:t>Crime and Disorder Act 1998</w:t>
      </w:r>
      <w:r w:rsidRPr="0051301C">
        <w:t xml:space="preserve">. </w:t>
      </w:r>
    </w:p>
    <w:p w14:paraId="0CC7D4AC" w14:textId="77777777" w:rsidR="0051301C" w:rsidRPr="0051301C" w:rsidRDefault="0051301C" w:rsidP="0051301C">
      <w:r w:rsidRPr="0051301C">
        <w:t>The material also refers elsewhere to the small blade/pointed article issue.</w:t>
      </w:r>
    </w:p>
    <w:p w14:paraId="6936897F" w14:textId="77777777" w:rsidR="0051301C" w:rsidRPr="0051301C" w:rsidRDefault="0051301C" w:rsidP="0051301C">
      <w:r w:rsidRPr="0051301C">
        <w:t xml:space="preserve">That means the historical police allegations should </w:t>
      </w:r>
      <w:r w:rsidRPr="0051301C">
        <w:rPr>
          <w:b/>
          <w:bCs/>
        </w:rPr>
        <w:t>not simply be treated as identical to the present indictment</w:t>
      </w:r>
      <w:r w:rsidRPr="0051301C">
        <w:t>.</w:t>
      </w:r>
    </w:p>
    <w:p w14:paraId="6C45C41F" w14:textId="77777777" w:rsidR="0051301C" w:rsidRPr="0051301C" w:rsidRDefault="0051301C" w:rsidP="0051301C">
      <w:r w:rsidRPr="0051301C">
        <w:t>For present purposes, the indictment dated 18 August 2026 is particularly important because it tells us what the Crown is presently alleging in the Crown Court.</w:t>
      </w:r>
    </w:p>
    <w:p w14:paraId="4B81C42F" w14:textId="77777777" w:rsidR="0051301C" w:rsidRPr="0051301C" w:rsidRDefault="0051301C" w:rsidP="0051301C">
      <w:r w:rsidRPr="0051301C">
        <w:pict w14:anchorId="7FF83903">
          <v:rect id="_x0000_i1129" style="width:0;height:1.5pt" o:hralign="center" o:hrstd="t" o:hr="t" fillcolor="#a0a0a0" stroked="f"/>
        </w:pict>
      </w:r>
    </w:p>
    <w:p w14:paraId="4C5020B5" w14:textId="77777777" w:rsidR="0051301C" w:rsidRPr="0051301C" w:rsidRDefault="0051301C" w:rsidP="0051301C">
      <w:pPr>
        <w:rPr>
          <w:b/>
          <w:bCs/>
        </w:rPr>
      </w:pPr>
      <w:r w:rsidRPr="0051301C">
        <w:rPr>
          <w:b/>
          <w:bCs/>
        </w:rPr>
        <w:t>4. A particularly important discrepancy: the police report says “Plea: Guilty”</w:t>
      </w:r>
    </w:p>
    <w:p w14:paraId="39038D3B" w14:textId="77777777" w:rsidR="0051301C" w:rsidRPr="0051301C" w:rsidRDefault="0051301C" w:rsidP="0051301C">
      <w:r w:rsidRPr="0051301C">
        <w:t>This jumped out immediately.</w:t>
      </w:r>
    </w:p>
    <w:p w14:paraId="584DE33A" w14:textId="77777777" w:rsidR="0051301C" w:rsidRPr="0051301C" w:rsidRDefault="0051301C" w:rsidP="0051301C">
      <w:r w:rsidRPr="0051301C">
        <w:t xml:space="preserve">The </w:t>
      </w:r>
      <w:r w:rsidRPr="0051301C">
        <w:rPr>
          <w:b/>
          <w:bCs/>
        </w:rPr>
        <w:t>MG5 Police Report</w:t>
      </w:r>
      <w:r w:rsidRPr="0051301C">
        <w:t xml:space="preserve">, created </w:t>
      </w:r>
      <w:r w:rsidRPr="0051301C">
        <w:rPr>
          <w:b/>
          <w:bCs/>
        </w:rPr>
        <w:t>21 April 2026</w:t>
      </w:r>
      <w:r w:rsidRPr="0051301C">
        <w:t>, contains a table:</w:t>
      </w:r>
    </w:p>
    <w:p w14:paraId="3F131D42" w14:textId="77777777" w:rsidR="0051301C" w:rsidRPr="0051301C" w:rsidRDefault="0051301C" w:rsidP="0051301C">
      <w:r w:rsidRPr="0051301C">
        <w:t>Defendant: Derrick LYNCH</w:t>
      </w:r>
      <w:r w:rsidRPr="0051301C">
        <w:br/>
      </w:r>
      <w:r w:rsidRPr="0051301C">
        <w:rPr>
          <w:b/>
          <w:bCs/>
        </w:rPr>
        <w:t>Plea: Guilty</w:t>
      </w:r>
    </w:p>
    <w:p w14:paraId="5B564A1C" w14:textId="77777777" w:rsidR="0051301C" w:rsidRPr="0051301C" w:rsidRDefault="0051301C" w:rsidP="0051301C">
      <w:r w:rsidRPr="0051301C">
        <w:t>That needs to be treated carefully.</w:t>
      </w:r>
    </w:p>
    <w:p w14:paraId="18660BE9" w14:textId="77777777" w:rsidR="0051301C" w:rsidRPr="0051301C" w:rsidRDefault="0051301C" w:rsidP="0051301C">
      <w:r w:rsidRPr="0051301C">
        <w:t xml:space="preserve">It does </w:t>
      </w:r>
      <w:r w:rsidRPr="0051301C">
        <w:rPr>
          <w:b/>
          <w:bCs/>
        </w:rPr>
        <w:t>not by itself prove that you entered a guilty plea in court</w:t>
      </w:r>
      <w:r w:rsidRPr="0051301C">
        <w:t>. It is a police case-file document created at the very beginning of proceedings.</w:t>
      </w:r>
    </w:p>
    <w:p w14:paraId="1DE3A72A" w14:textId="77777777" w:rsidR="0051301C" w:rsidRPr="0051301C" w:rsidRDefault="0051301C" w:rsidP="0051301C">
      <w:r w:rsidRPr="0051301C">
        <w:t>But given your position concerning what subsequently happened with pleas, this entry is sufficiently important that I would preserve it and seek an explanation of:</w:t>
      </w:r>
    </w:p>
    <w:p w14:paraId="4190AE9B" w14:textId="77777777" w:rsidR="0051301C" w:rsidRPr="0051301C" w:rsidRDefault="0051301C" w:rsidP="0051301C">
      <w:r w:rsidRPr="0051301C">
        <w:rPr>
          <w:b/>
          <w:bCs/>
        </w:rPr>
        <w:t>why the Metropolitan Police MG5 records “Plea: Guilty”; who entered that information; when it was entered; what source was relied upon; and whether that information was subsequently transmitted to the CPS or courts.</w:t>
      </w:r>
    </w:p>
    <w:p w14:paraId="66873A8F" w14:textId="77777777" w:rsidR="0051301C" w:rsidRPr="0051301C" w:rsidRDefault="0051301C" w:rsidP="0051301C">
      <w:r w:rsidRPr="0051301C">
        <w:t xml:space="preserve">I would not assume at this stage that it means a judicial guilty plea was </w:t>
      </w:r>
      <w:proofErr w:type="gramStart"/>
      <w:r w:rsidRPr="0051301C">
        <w:t>actually entered</w:t>
      </w:r>
      <w:proofErr w:type="gramEnd"/>
      <w:r w:rsidRPr="0051301C">
        <w:t>.</w:t>
      </w:r>
    </w:p>
    <w:p w14:paraId="6CDE8060" w14:textId="77777777" w:rsidR="0051301C" w:rsidRPr="0051301C" w:rsidRDefault="0051301C" w:rsidP="0051301C">
      <w:r w:rsidRPr="0051301C">
        <w:pict w14:anchorId="70B01D80">
          <v:rect id="_x0000_i1130" style="width:0;height:1.5pt" o:hralign="center" o:hrstd="t" o:hr="t" fillcolor="#a0a0a0" stroked="f"/>
        </w:pict>
      </w:r>
    </w:p>
    <w:p w14:paraId="2EEFC974" w14:textId="77777777" w:rsidR="0051301C" w:rsidRPr="0051301C" w:rsidRDefault="0051301C" w:rsidP="0051301C">
      <w:pPr>
        <w:rPr>
          <w:b/>
          <w:bCs/>
        </w:rPr>
      </w:pPr>
      <w:r w:rsidRPr="0051301C">
        <w:rPr>
          <w:b/>
          <w:bCs/>
        </w:rPr>
        <w:t>5. The prosecution's factual theory is now much clearer</w:t>
      </w:r>
    </w:p>
    <w:p w14:paraId="4010343E" w14:textId="77777777" w:rsidR="0051301C" w:rsidRPr="0051301C" w:rsidRDefault="0051301C" w:rsidP="0051301C">
      <w:r w:rsidRPr="0051301C">
        <w:lastRenderedPageBreak/>
        <w:t>The prosecution case appears to be essentially this:</w:t>
      </w:r>
    </w:p>
    <w:p w14:paraId="48B104D7" w14:textId="77777777" w:rsidR="0051301C" w:rsidRPr="0051301C" w:rsidRDefault="0051301C" w:rsidP="0051301C">
      <w:r w:rsidRPr="0051301C">
        <w:t>You were walking through Stamford Hill displaying numerous signs and symbols, including swastikas.</w:t>
      </w:r>
    </w:p>
    <w:p w14:paraId="4A138F89" w14:textId="77777777" w:rsidR="0051301C" w:rsidRPr="0051301C" w:rsidRDefault="0051301C" w:rsidP="0051301C">
      <w:r w:rsidRPr="0051301C">
        <w:t>The police describe material including:</w:t>
      </w:r>
    </w:p>
    <w:p w14:paraId="6B765608" w14:textId="77777777" w:rsidR="0051301C" w:rsidRPr="0051301C" w:rsidRDefault="0051301C" w:rsidP="0051301C">
      <w:pPr>
        <w:numPr>
          <w:ilvl w:val="0"/>
          <w:numId w:val="3"/>
        </w:numPr>
      </w:pPr>
      <w:r w:rsidRPr="0051301C">
        <w:t xml:space="preserve">a cap containing a swastika and the words </w:t>
      </w:r>
      <w:r w:rsidRPr="0051301C">
        <w:rPr>
          <w:b/>
          <w:bCs/>
        </w:rPr>
        <w:t>“ARE YOU A RACIST”</w:t>
      </w:r>
      <w:r w:rsidRPr="0051301C">
        <w:t xml:space="preserve">; </w:t>
      </w:r>
    </w:p>
    <w:p w14:paraId="35CF53E3" w14:textId="77777777" w:rsidR="0051301C" w:rsidRPr="0051301C" w:rsidRDefault="0051301C" w:rsidP="0051301C">
      <w:pPr>
        <w:numPr>
          <w:ilvl w:val="0"/>
          <w:numId w:val="3"/>
        </w:numPr>
      </w:pPr>
      <w:r w:rsidRPr="0051301C">
        <w:t xml:space="preserve">a Union Jack poster saying </w:t>
      </w:r>
      <w:r w:rsidRPr="0051301C">
        <w:rPr>
          <w:b/>
          <w:bCs/>
        </w:rPr>
        <w:t>“BRITISHNESS IS WHITENESS”</w:t>
      </w:r>
      <w:r w:rsidRPr="0051301C">
        <w:t xml:space="preserve"> with swastikas; </w:t>
      </w:r>
    </w:p>
    <w:p w14:paraId="6DD2035A" w14:textId="77777777" w:rsidR="0051301C" w:rsidRPr="0051301C" w:rsidRDefault="0051301C" w:rsidP="0051301C">
      <w:pPr>
        <w:numPr>
          <w:ilvl w:val="0"/>
          <w:numId w:val="3"/>
        </w:numPr>
      </w:pPr>
      <w:r w:rsidRPr="0051301C">
        <w:t xml:space="preserve">material saying </w:t>
      </w:r>
      <w:r w:rsidRPr="0051301C">
        <w:rPr>
          <w:b/>
          <w:bCs/>
        </w:rPr>
        <w:t>“BLACK JUSTICE, WE CHARGE RACISTS, NO WIN NO FEE, IC3 BLACK AND IC6 MIXED RACE BLACK PEOPLE ONLY”</w:t>
      </w:r>
      <w:r w:rsidRPr="0051301C">
        <w:t xml:space="preserve">; </w:t>
      </w:r>
    </w:p>
    <w:p w14:paraId="2CD7965F" w14:textId="77777777" w:rsidR="0051301C" w:rsidRPr="0051301C" w:rsidRDefault="0051301C" w:rsidP="0051301C">
      <w:pPr>
        <w:numPr>
          <w:ilvl w:val="0"/>
          <w:numId w:val="3"/>
        </w:numPr>
      </w:pPr>
      <w:r w:rsidRPr="0051301C">
        <w:t xml:space="preserve">a trolley containing material including </w:t>
      </w:r>
      <w:r w:rsidRPr="0051301C">
        <w:rPr>
          <w:b/>
          <w:bCs/>
        </w:rPr>
        <w:t>“SUPERIOR INTELLIGENCE, SURVIVAL OF THE SMARTEST”</w:t>
      </w:r>
      <w:r w:rsidRPr="0051301C">
        <w:t xml:space="preserve">; </w:t>
      </w:r>
    </w:p>
    <w:p w14:paraId="65B08BF5" w14:textId="77777777" w:rsidR="0051301C" w:rsidRPr="0051301C" w:rsidRDefault="0051301C" w:rsidP="0051301C">
      <w:pPr>
        <w:numPr>
          <w:ilvl w:val="0"/>
          <w:numId w:val="3"/>
        </w:numPr>
      </w:pPr>
      <w:r w:rsidRPr="0051301C">
        <w:t xml:space="preserve">a large swastika accompanied by </w:t>
      </w:r>
      <w:r w:rsidRPr="0051301C">
        <w:rPr>
          <w:b/>
          <w:bCs/>
        </w:rPr>
        <w:t>“ARE YOU A RACIST”</w:t>
      </w:r>
      <w:r w:rsidRPr="0051301C">
        <w:t xml:space="preserve">; </w:t>
      </w:r>
    </w:p>
    <w:p w14:paraId="40F620DA" w14:textId="77777777" w:rsidR="0051301C" w:rsidRPr="0051301C" w:rsidRDefault="0051301C" w:rsidP="0051301C">
      <w:pPr>
        <w:numPr>
          <w:ilvl w:val="0"/>
          <w:numId w:val="3"/>
        </w:numPr>
      </w:pPr>
      <w:r w:rsidRPr="0051301C">
        <w:t xml:space="preserve">various IC-code material; </w:t>
      </w:r>
    </w:p>
    <w:p w14:paraId="3D5725C9" w14:textId="77777777" w:rsidR="0051301C" w:rsidRPr="0051301C" w:rsidRDefault="0051301C" w:rsidP="0051301C">
      <w:pPr>
        <w:numPr>
          <w:ilvl w:val="0"/>
          <w:numId w:val="3"/>
        </w:numPr>
      </w:pPr>
      <w:r w:rsidRPr="0051301C">
        <w:t xml:space="preserve">religious symbols including Islam, Christianity and Judaism; </w:t>
      </w:r>
    </w:p>
    <w:p w14:paraId="53515AA6" w14:textId="77777777" w:rsidR="0051301C" w:rsidRPr="0051301C" w:rsidRDefault="0051301C" w:rsidP="0051301C">
      <w:pPr>
        <w:numPr>
          <w:ilvl w:val="0"/>
          <w:numId w:val="3"/>
        </w:numPr>
      </w:pPr>
      <w:r w:rsidRPr="0051301C">
        <w:t xml:space="preserve">material including </w:t>
      </w:r>
      <w:r w:rsidRPr="0051301C">
        <w:rPr>
          <w:b/>
          <w:bCs/>
        </w:rPr>
        <w:t>“ARE YOU A WHITE SUPREMACIST?”</w:t>
      </w:r>
      <w:r w:rsidRPr="0051301C">
        <w:t xml:space="preserve"> </w:t>
      </w:r>
    </w:p>
    <w:p w14:paraId="730F68D8" w14:textId="77777777" w:rsidR="0051301C" w:rsidRPr="0051301C" w:rsidRDefault="0051301C" w:rsidP="0051301C">
      <w:r w:rsidRPr="0051301C">
        <w:t xml:space="preserve">This context is important because the police </w:t>
      </w:r>
      <w:proofErr w:type="gramStart"/>
      <w:r w:rsidRPr="0051301C">
        <w:t>documents</w:t>
      </w:r>
      <w:proofErr w:type="gramEnd"/>
      <w:r w:rsidRPr="0051301C">
        <w:t xml:space="preserve"> themselves establish that you were </w:t>
      </w:r>
      <w:r w:rsidRPr="0051301C">
        <w:rPr>
          <w:b/>
          <w:bCs/>
        </w:rPr>
        <w:t>not simply displaying a bare swastika</w:t>
      </w:r>
      <w:r w:rsidRPr="0051301C">
        <w:t>.</w:t>
      </w:r>
    </w:p>
    <w:p w14:paraId="31361ECE" w14:textId="77777777" w:rsidR="0051301C" w:rsidRPr="0051301C" w:rsidRDefault="0051301C" w:rsidP="0051301C">
      <w:r w:rsidRPr="0051301C">
        <w:t>There was surrounding political/racial/religious material.</w:t>
      </w:r>
    </w:p>
    <w:p w14:paraId="044893E4" w14:textId="77777777" w:rsidR="0051301C" w:rsidRPr="0051301C" w:rsidRDefault="0051301C" w:rsidP="0051301C">
      <w:r w:rsidRPr="0051301C">
        <w:t xml:space="preserve">That does not automatically provide a defence, but it is plainly relevant to </w:t>
      </w:r>
      <w:r w:rsidRPr="0051301C">
        <w:rPr>
          <w:b/>
          <w:bCs/>
        </w:rPr>
        <w:t>meaning, context and intention</w:t>
      </w:r>
      <w:r w:rsidRPr="0051301C">
        <w:t>.</w:t>
      </w:r>
    </w:p>
    <w:p w14:paraId="6F5E3724" w14:textId="77777777" w:rsidR="0051301C" w:rsidRPr="0051301C" w:rsidRDefault="0051301C" w:rsidP="0051301C">
      <w:r w:rsidRPr="0051301C">
        <w:pict w14:anchorId="2F68A99E">
          <v:rect id="_x0000_i1131" style="width:0;height:1.5pt" o:hralign="center" o:hrstd="t" o:hr="t" fillcolor="#a0a0a0" stroked="f"/>
        </w:pict>
      </w:r>
    </w:p>
    <w:p w14:paraId="0C764B74" w14:textId="77777777" w:rsidR="0051301C" w:rsidRPr="0051301C" w:rsidRDefault="0051301C" w:rsidP="0051301C">
      <w:pPr>
        <w:rPr>
          <w:b/>
          <w:bCs/>
        </w:rPr>
      </w:pPr>
      <w:r w:rsidRPr="0051301C">
        <w:rPr>
          <w:b/>
          <w:bCs/>
        </w:rPr>
        <w:t>6. The complainants' evidence is strikingly specific</w:t>
      </w:r>
    </w:p>
    <w:p w14:paraId="31395FDB" w14:textId="77777777" w:rsidR="0051301C" w:rsidRPr="0051301C" w:rsidRDefault="0051301C" w:rsidP="0051301C">
      <w:pPr>
        <w:rPr>
          <w:b/>
          <w:bCs/>
        </w:rPr>
      </w:pPr>
      <w:r w:rsidRPr="0051301C">
        <w:rPr>
          <w:b/>
          <w:bCs/>
        </w:rPr>
        <w:t>Shaye Fischer</w:t>
      </w:r>
    </w:p>
    <w:p w14:paraId="011F2FAD" w14:textId="77777777" w:rsidR="0051301C" w:rsidRPr="0051301C" w:rsidRDefault="0051301C" w:rsidP="0051301C">
      <w:r w:rsidRPr="0051301C">
        <w:t xml:space="preserve">Fischer says he is a volunteer member of </w:t>
      </w:r>
      <w:r w:rsidRPr="0051301C">
        <w:rPr>
          <w:b/>
          <w:bCs/>
        </w:rPr>
        <w:t>Shomrim</w:t>
      </w:r>
      <w:r w:rsidRPr="0051301C">
        <w:t>, described as a community safety patrol.</w:t>
      </w:r>
    </w:p>
    <w:p w14:paraId="2474AE88" w14:textId="77777777" w:rsidR="0051301C" w:rsidRPr="0051301C" w:rsidRDefault="0051301C" w:rsidP="0051301C">
      <w:r w:rsidRPr="0051301C">
        <w:t>He says he received information over the Shomrim radio concerning an IC3 male displaying a swastika, travelled towards you, located you and then:</w:t>
      </w:r>
    </w:p>
    <w:p w14:paraId="2B58511B" w14:textId="77777777" w:rsidR="0051301C" w:rsidRPr="0051301C" w:rsidRDefault="0051301C" w:rsidP="0051301C">
      <w:r w:rsidRPr="0051301C">
        <w:t>“</w:t>
      </w:r>
      <w:proofErr w:type="gramStart"/>
      <w:r w:rsidRPr="0051301C">
        <w:t>called</w:t>
      </w:r>
      <w:proofErr w:type="gramEnd"/>
      <w:r w:rsidRPr="0051301C">
        <w:t xml:space="preserve"> the police and began to follow him in my Shomrim vehicle following behind him.”</w:t>
      </w:r>
    </w:p>
    <w:p w14:paraId="762C328A" w14:textId="77777777" w:rsidR="0051301C" w:rsidRPr="0051301C" w:rsidRDefault="0051301C" w:rsidP="0051301C">
      <w:r w:rsidRPr="0051301C">
        <w:t>He describes seeing you walking with large swastikas in a prominent Jewish area and says this made him and passers-by uncomfortable and was intimidating.</w:t>
      </w:r>
    </w:p>
    <w:p w14:paraId="189BC365" w14:textId="77777777" w:rsidR="0051301C" w:rsidRPr="0051301C" w:rsidRDefault="0051301C" w:rsidP="0051301C">
      <w:r w:rsidRPr="0051301C">
        <w:t>He exhibits:</w:t>
      </w:r>
    </w:p>
    <w:p w14:paraId="2AA3C11A" w14:textId="77777777" w:rsidR="0051301C" w:rsidRPr="0051301C" w:rsidRDefault="0051301C" w:rsidP="0051301C">
      <w:pPr>
        <w:numPr>
          <w:ilvl w:val="0"/>
          <w:numId w:val="4"/>
        </w:numPr>
      </w:pPr>
      <w:r w:rsidRPr="0051301C">
        <w:rPr>
          <w:b/>
          <w:bCs/>
        </w:rPr>
        <w:lastRenderedPageBreak/>
        <w:t>SF/01</w:t>
      </w:r>
      <w:r w:rsidRPr="0051301C">
        <w:t xml:space="preserve"> — video he made while following you; </w:t>
      </w:r>
    </w:p>
    <w:p w14:paraId="6733B9E4" w14:textId="77777777" w:rsidR="0051301C" w:rsidRPr="0051301C" w:rsidRDefault="0051301C" w:rsidP="0051301C">
      <w:pPr>
        <w:numPr>
          <w:ilvl w:val="0"/>
          <w:numId w:val="4"/>
        </w:numPr>
      </w:pPr>
      <w:r w:rsidRPr="0051301C">
        <w:rPr>
          <w:b/>
          <w:bCs/>
        </w:rPr>
        <w:t>SF/02</w:t>
      </w:r>
      <w:r w:rsidRPr="0051301C">
        <w:t xml:space="preserve"> — photograph of you next to a police vehicle; </w:t>
      </w:r>
    </w:p>
    <w:p w14:paraId="466F498D" w14:textId="77777777" w:rsidR="0051301C" w:rsidRPr="0051301C" w:rsidRDefault="0051301C" w:rsidP="0051301C">
      <w:pPr>
        <w:numPr>
          <w:ilvl w:val="0"/>
          <w:numId w:val="4"/>
        </w:numPr>
      </w:pPr>
      <w:r w:rsidRPr="0051301C">
        <w:rPr>
          <w:b/>
          <w:bCs/>
        </w:rPr>
        <w:t>SF/03</w:t>
      </w:r>
      <w:r w:rsidRPr="0051301C">
        <w:t xml:space="preserve"> — CCTV from </w:t>
      </w:r>
      <w:r w:rsidRPr="0051301C">
        <w:rPr>
          <w:b/>
          <w:bCs/>
        </w:rPr>
        <w:t>202 Stamford Hill N16 6RA</w:t>
      </w:r>
      <w:r w:rsidRPr="0051301C">
        <w:t xml:space="preserve">. </w:t>
      </w:r>
    </w:p>
    <w:p w14:paraId="36658B60" w14:textId="77777777" w:rsidR="0051301C" w:rsidRPr="0051301C" w:rsidRDefault="0051301C" w:rsidP="0051301C">
      <w:r w:rsidRPr="0051301C">
        <w:t xml:space="preserve">This is important because there should therefore be </w:t>
      </w:r>
      <w:r w:rsidRPr="0051301C">
        <w:rPr>
          <w:b/>
          <w:bCs/>
        </w:rPr>
        <w:t>objective visual evidence capable of being compared against Fischer's description</w:t>
      </w:r>
      <w:r w:rsidRPr="0051301C">
        <w:t>.</w:t>
      </w:r>
    </w:p>
    <w:p w14:paraId="70A0C3F4" w14:textId="77777777" w:rsidR="0051301C" w:rsidRPr="0051301C" w:rsidRDefault="0051301C" w:rsidP="0051301C">
      <w:r w:rsidRPr="0051301C">
        <w:pict w14:anchorId="5D3FDE73">
          <v:rect id="_x0000_i1132" style="width:0;height:1.5pt" o:hralign="center" o:hrstd="t" o:hr="t" fillcolor="#a0a0a0" stroked="f"/>
        </w:pict>
      </w:r>
    </w:p>
    <w:p w14:paraId="628A5EED" w14:textId="77777777" w:rsidR="0051301C" w:rsidRPr="0051301C" w:rsidRDefault="0051301C" w:rsidP="0051301C">
      <w:pPr>
        <w:rPr>
          <w:b/>
          <w:bCs/>
        </w:rPr>
      </w:pPr>
      <w:r w:rsidRPr="0051301C">
        <w:rPr>
          <w:b/>
          <w:bCs/>
        </w:rPr>
        <w:t>7. Ginsberg's evidence is materially different</w:t>
      </w:r>
    </w:p>
    <w:p w14:paraId="71688A87" w14:textId="77777777" w:rsidR="0051301C" w:rsidRPr="0051301C" w:rsidRDefault="0051301C" w:rsidP="0051301C">
      <w:r w:rsidRPr="0051301C">
        <w:t xml:space="preserve">Shloime Ginsberg says he was </w:t>
      </w:r>
      <w:r w:rsidRPr="0051301C">
        <w:rPr>
          <w:b/>
          <w:bCs/>
        </w:rPr>
        <w:t>driving northbound on Stamford Hill</w:t>
      </w:r>
      <w:r w:rsidRPr="0051301C">
        <w:t xml:space="preserve"> at approximately 15:00.</w:t>
      </w:r>
    </w:p>
    <w:p w14:paraId="5297547A" w14:textId="77777777" w:rsidR="0051301C" w:rsidRPr="0051301C" w:rsidRDefault="0051301C" w:rsidP="0051301C">
      <w:r w:rsidRPr="0051301C">
        <w:t>He says his attention was drawn to a swastika on your back and other smaller swastikas.</w:t>
      </w:r>
    </w:p>
    <w:p w14:paraId="1290BAD8" w14:textId="77777777" w:rsidR="0051301C" w:rsidRPr="0051301C" w:rsidRDefault="0051301C" w:rsidP="0051301C">
      <w:r w:rsidRPr="0051301C">
        <w:t>He says:</w:t>
      </w:r>
    </w:p>
    <w:p w14:paraId="555CA0DF" w14:textId="77777777" w:rsidR="0051301C" w:rsidRPr="0051301C" w:rsidRDefault="0051301C" w:rsidP="0051301C">
      <w:r w:rsidRPr="0051301C">
        <w:t>“This made me feel incredibly alarmed, distressed and uncomfortable.”</w:t>
      </w:r>
    </w:p>
    <w:p w14:paraId="5D9471E3" w14:textId="77777777" w:rsidR="0051301C" w:rsidRPr="0051301C" w:rsidRDefault="0051301C" w:rsidP="0051301C">
      <w:r w:rsidRPr="0051301C">
        <w:t>He says he had family in the Holocaust and interpreted what he saw against the background of the predominantly Jewish area and recent arson attacks.</w:t>
      </w:r>
    </w:p>
    <w:p w14:paraId="22E1FA5E" w14:textId="77777777" w:rsidR="0051301C" w:rsidRPr="0051301C" w:rsidRDefault="0051301C" w:rsidP="0051301C">
      <w:r w:rsidRPr="0051301C">
        <w:t xml:space="preserve">Importantly, on the face of his statement, he does </w:t>
      </w:r>
      <w:r w:rsidRPr="0051301C">
        <w:rPr>
          <w:b/>
          <w:bCs/>
        </w:rPr>
        <w:t>not describe you approaching him, speaking to him, threatening him or apparently even knowing who he was</w:t>
      </w:r>
      <w:r w:rsidRPr="0051301C">
        <w:t>.</w:t>
      </w:r>
    </w:p>
    <w:p w14:paraId="524EA703" w14:textId="77777777" w:rsidR="0051301C" w:rsidRPr="0051301C" w:rsidRDefault="0051301C" w:rsidP="0051301C">
      <w:r w:rsidRPr="0051301C">
        <w:t xml:space="preserve">His allegation appears to arise from </w:t>
      </w:r>
      <w:r w:rsidRPr="0051301C">
        <w:rPr>
          <w:b/>
          <w:bCs/>
        </w:rPr>
        <w:t>seeing the display while driving past</w:t>
      </w:r>
      <w:r w:rsidRPr="0051301C">
        <w:t>.</w:t>
      </w:r>
    </w:p>
    <w:p w14:paraId="2E6A0724" w14:textId="77777777" w:rsidR="0051301C" w:rsidRPr="0051301C" w:rsidRDefault="0051301C" w:rsidP="0051301C">
      <w:r w:rsidRPr="0051301C">
        <w:t>That is an important factual distinction.</w:t>
      </w:r>
    </w:p>
    <w:p w14:paraId="34A0BCE1" w14:textId="77777777" w:rsidR="0051301C" w:rsidRPr="0051301C" w:rsidRDefault="0051301C" w:rsidP="0051301C">
      <w:r w:rsidRPr="0051301C">
        <w:pict w14:anchorId="7645C9A0">
          <v:rect id="_x0000_i1133" style="width:0;height:1.5pt" o:hralign="center" o:hrstd="t" o:hr="t" fillcolor="#a0a0a0" stroked="f"/>
        </w:pict>
      </w:r>
    </w:p>
    <w:p w14:paraId="157AE48C" w14:textId="77777777" w:rsidR="0051301C" w:rsidRPr="0051301C" w:rsidRDefault="0051301C" w:rsidP="0051301C">
      <w:pPr>
        <w:rPr>
          <w:b/>
          <w:bCs/>
        </w:rPr>
      </w:pPr>
      <w:r w:rsidRPr="0051301C">
        <w:rPr>
          <w:b/>
          <w:bCs/>
        </w:rPr>
        <w:t>8. Fischer also does not describe a direct confrontation</w:t>
      </w:r>
    </w:p>
    <w:p w14:paraId="269E9C69" w14:textId="77777777" w:rsidR="0051301C" w:rsidRPr="0051301C" w:rsidRDefault="0051301C" w:rsidP="0051301C">
      <w:r w:rsidRPr="0051301C">
        <w:t>Fischer similarly does not appear to allege that you:</w:t>
      </w:r>
    </w:p>
    <w:p w14:paraId="2DE341E9" w14:textId="77777777" w:rsidR="0051301C" w:rsidRPr="0051301C" w:rsidRDefault="0051301C" w:rsidP="0051301C">
      <w:pPr>
        <w:numPr>
          <w:ilvl w:val="0"/>
          <w:numId w:val="5"/>
        </w:numPr>
      </w:pPr>
      <w:r w:rsidRPr="0051301C">
        <w:t xml:space="preserve">approached him; </w:t>
      </w:r>
    </w:p>
    <w:p w14:paraId="0264525A" w14:textId="77777777" w:rsidR="0051301C" w:rsidRPr="0051301C" w:rsidRDefault="0051301C" w:rsidP="0051301C">
      <w:pPr>
        <w:numPr>
          <w:ilvl w:val="0"/>
          <w:numId w:val="5"/>
        </w:numPr>
      </w:pPr>
      <w:r w:rsidRPr="0051301C">
        <w:t xml:space="preserve">threatened him; </w:t>
      </w:r>
    </w:p>
    <w:p w14:paraId="5DB7FDD7" w14:textId="77777777" w:rsidR="0051301C" w:rsidRPr="0051301C" w:rsidRDefault="0051301C" w:rsidP="0051301C">
      <w:pPr>
        <w:numPr>
          <w:ilvl w:val="0"/>
          <w:numId w:val="5"/>
        </w:numPr>
      </w:pPr>
      <w:r w:rsidRPr="0051301C">
        <w:t xml:space="preserve">addressed antisemitic words to him; </w:t>
      </w:r>
    </w:p>
    <w:p w14:paraId="76921552" w14:textId="77777777" w:rsidR="0051301C" w:rsidRPr="0051301C" w:rsidRDefault="0051301C" w:rsidP="0051301C">
      <w:pPr>
        <w:numPr>
          <w:ilvl w:val="0"/>
          <w:numId w:val="5"/>
        </w:numPr>
      </w:pPr>
      <w:r w:rsidRPr="0051301C">
        <w:t xml:space="preserve">followed him; </w:t>
      </w:r>
    </w:p>
    <w:p w14:paraId="5D48D111" w14:textId="77777777" w:rsidR="0051301C" w:rsidRPr="0051301C" w:rsidRDefault="0051301C" w:rsidP="0051301C">
      <w:pPr>
        <w:numPr>
          <w:ilvl w:val="0"/>
          <w:numId w:val="5"/>
        </w:numPr>
      </w:pPr>
      <w:r w:rsidRPr="0051301C">
        <w:t xml:space="preserve">knew his religion; </w:t>
      </w:r>
    </w:p>
    <w:p w14:paraId="4D8950C4" w14:textId="77777777" w:rsidR="0051301C" w:rsidRPr="0051301C" w:rsidRDefault="0051301C" w:rsidP="0051301C">
      <w:pPr>
        <w:numPr>
          <w:ilvl w:val="0"/>
          <w:numId w:val="5"/>
        </w:numPr>
      </w:pPr>
      <w:r w:rsidRPr="0051301C">
        <w:t xml:space="preserve">knew his identity; or </w:t>
      </w:r>
    </w:p>
    <w:p w14:paraId="27EC5602" w14:textId="77777777" w:rsidR="0051301C" w:rsidRPr="0051301C" w:rsidRDefault="0051301C" w:rsidP="0051301C">
      <w:pPr>
        <w:numPr>
          <w:ilvl w:val="0"/>
          <w:numId w:val="5"/>
        </w:numPr>
      </w:pPr>
      <w:r w:rsidRPr="0051301C">
        <w:t xml:space="preserve">selected him personally. </w:t>
      </w:r>
    </w:p>
    <w:p w14:paraId="30AC464C" w14:textId="77777777" w:rsidR="0051301C" w:rsidRPr="0051301C" w:rsidRDefault="0051301C" w:rsidP="0051301C">
      <w:r w:rsidRPr="0051301C">
        <w:lastRenderedPageBreak/>
        <w:t xml:space="preserve">Rather, according to his own account, </w:t>
      </w:r>
      <w:r w:rsidRPr="0051301C">
        <w:rPr>
          <w:b/>
          <w:bCs/>
        </w:rPr>
        <w:t>he followed you</w:t>
      </w:r>
      <w:r w:rsidRPr="0051301C">
        <w:t xml:space="preserve"> after receiving information through Shomrim.</w:t>
      </w:r>
    </w:p>
    <w:p w14:paraId="5C119498" w14:textId="77777777" w:rsidR="0051301C" w:rsidRPr="0051301C" w:rsidRDefault="0051301C" w:rsidP="0051301C">
      <w:r w:rsidRPr="0051301C">
        <w:t>Again, that does not dispose of the offence, because public-order offences can concern displayed material rather than face-to-face threats.</w:t>
      </w:r>
    </w:p>
    <w:p w14:paraId="297E73E5" w14:textId="77777777" w:rsidR="0051301C" w:rsidRPr="0051301C" w:rsidRDefault="0051301C" w:rsidP="0051301C">
      <w:r w:rsidRPr="0051301C">
        <w:t xml:space="preserve">But it is highly relevant when analysing precisely what the prosecution must prove about </w:t>
      </w:r>
      <w:r w:rsidRPr="0051301C">
        <w:rPr>
          <w:b/>
          <w:bCs/>
        </w:rPr>
        <w:t>your intention</w:t>
      </w:r>
      <w:r w:rsidRPr="0051301C">
        <w:t xml:space="preserve"> and the alleged religious aggravation.</w:t>
      </w:r>
    </w:p>
    <w:p w14:paraId="7330E883" w14:textId="77777777" w:rsidR="0051301C" w:rsidRPr="0051301C" w:rsidRDefault="0051301C" w:rsidP="0051301C">
      <w:r w:rsidRPr="0051301C">
        <w:pict w14:anchorId="6E54F5E2">
          <v:rect id="_x0000_i1134" style="width:0;height:1.5pt" o:hralign="center" o:hrstd="t" o:hr="t" fillcolor="#a0a0a0" stroked="f"/>
        </w:pict>
      </w:r>
    </w:p>
    <w:p w14:paraId="3654DF01" w14:textId="77777777" w:rsidR="0051301C" w:rsidRPr="0051301C" w:rsidRDefault="0051301C" w:rsidP="0051301C">
      <w:pPr>
        <w:rPr>
          <w:b/>
          <w:bCs/>
        </w:rPr>
      </w:pPr>
      <w:r w:rsidRPr="0051301C">
        <w:rPr>
          <w:b/>
          <w:bCs/>
        </w:rPr>
        <w:t>9. The arresting officer makes assumptions about intention</w:t>
      </w:r>
    </w:p>
    <w:p w14:paraId="70FBF51D" w14:textId="77777777" w:rsidR="0051301C" w:rsidRPr="0051301C" w:rsidRDefault="0051301C" w:rsidP="0051301C">
      <w:r w:rsidRPr="0051301C">
        <w:t>PC Geoffrey Connolly's statement is particularly significant.</w:t>
      </w:r>
    </w:p>
    <w:p w14:paraId="0CF74BE1" w14:textId="77777777" w:rsidR="0051301C" w:rsidRPr="0051301C" w:rsidRDefault="0051301C" w:rsidP="0051301C">
      <w:r w:rsidRPr="0051301C">
        <w:t>He describes seeing the symbols and states:</w:t>
      </w:r>
    </w:p>
    <w:p w14:paraId="0626B169" w14:textId="77777777" w:rsidR="0051301C" w:rsidRPr="0051301C" w:rsidRDefault="0051301C" w:rsidP="0051301C">
      <w:r w:rsidRPr="0051301C">
        <w:t>“I suspected that the intent was religious and that him attending this area with this symbolism was to cause distress on religious grounds.”</w:t>
      </w:r>
    </w:p>
    <w:p w14:paraId="1570C53D" w14:textId="77777777" w:rsidR="0051301C" w:rsidRPr="0051301C" w:rsidRDefault="0051301C" w:rsidP="0051301C">
      <w:r w:rsidRPr="0051301C">
        <w:t xml:space="preserve">That is expressly framed as the officer's </w:t>
      </w:r>
      <w:r w:rsidRPr="0051301C">
        <w:rPr>
          <w:b/>
          <w:bCs/>
        </w:rPr>
        <w:t>suspicion/inference about your intent</w:t>
      </w:r>
      <w:r w:rsidRPr="0051301C">
        <w:t>.</w:t>
      </w:r>
    </w:p>
    <w:p w14:paraId="224B8290" w14:textId="77777777" w:rsidR="0051301C" w:rsidRPr="0051301C" w:rsidRDefault="0051301C" w:rsidP="0051301C">
      <w:r w:rsidRPr="0051301C">
        <w:t>The officer was not describing something you had told him about your intention.</w:t>
      </w:r>
    </w:p>
    <w:p w14:paraId="45DC9A24" w14:textId="77777777" w:rsidR="0051301C" w:rsidRPr="0051301C" w:rsidRDefault="0051301C" w:rsidP="0051301C">
      <w:r w:rsidRPr="0051301C">
        <w:t>Indeed, the statement records your response when arrested:</w:t>
      </w:r>
    </w:p>
    <w:p w14:paraId="3B122A06" w14:textId="77777777" w:rsidR="0051301C" w:rsidRPr="0051301C" w:rsidRDefault="0051301C" w:rsidP="0051301C">
      <w:r w:rsidRPr="0051301C">
        <w:rPr>
          <w:b/>
          <w:bCs/>
        </w:rPr>
        <w:t xml:space="preserve">“YOU ARE CALLING IT A </w:t>
      </w:r>
      <w:proofErr w:type="gramStart"/>
      <w:r w:rsidRPr="0051301C">
        <w:rPr>
          <w:b/>
          <w:bCs/>
        </w:rPr>
        <w:t>SWASTIKA,</w:t>
      </w:r>
      <w:proofErr w:type="gramEnd"/>
      <w:r w:rsidRPr="0051301C">
        <w:rPr>
          <w:b/>
          <w:bCs/>
        </w:rPr>
        <w:t xml:space="preserve"> I DIDN'T CALL IT A SWASTIKA.”</w:t>
      </w:r>
    </w:p>
    <w:p w14:paraId="42E304F1" w14:textId="77777777" w:rsidR="0051301C" w:rsidRPr="0051301C" w:rsidRDefault="0051301C" w:rsidP="0051301C">
      <w:r w:rsidRPr="0051301C">
        <w:t>That distinction could become evidentially important.</w:t>
      </w:r>
    </w:p>
    <w:p w14:paraId="1A416672" w14:textId="77777777" w:rsidR="0051301C" w:rsidRPr="0051301C" w:rsidRDefault="0051301C" w:rsidP="0051301C">
      <w:r w:rsidRPr="0051301C">
        <w:pict w14:anchorId="4C69DB8F">
          <v:rect id="_x0000_i1135" style="width:0;height:1.5pt" o:hralign="center" o:hrstd="t" o:hr="t" fillcolor="#a0a0a0" stroked="f"/>
        </w:pict>
      </w:r>
    </w:p>
    <w:p w14:paraId="5A03F589" w14:textId="77777777" w:rsidR="0051301C" w:rsidRPr="0051301C" w:rsidRDefault="0051301C" w:rsidP="0051301C">
      <w:pPr>
        <w:rPr>
          <w:b/>
          <w:bCs/>
        </w:rPr>
      </w:pPr>
      <w:r w:rsidRPr="0051301C">
        <w:rPr>
          <w:b/>
          <w:bCs/>
        </w:rPr>
        <w:t>10. The same officer acknowledges another cultural meaning</w:t>
      </w:r>
    </w:p>
    <w:p w14:paraId="64EF659B" w14:textId="77777777" w:rsidR="0051301C" w:rsidRPr="0051301C" w:rsidRDefault="0051301C" w:rsidP="0051301C">
      <w:r w:rsidRPr="0051301C">
        <w:t>The continuation of Connolly's statement says:</w:t>
      </w:r>
    </w:p>
    <w:p w14:paraId="4F19C72C" w14:textId="77777777" w:rsidR="0051301C" w:rsidRPr="0051301C" w:rsidRDefault="0051301C" w:rsidP="0051301C">
      <w:r w:rsidRPr="0051301C">
        <w:rPr>
          <w:b/>
          <w:bCs/>
        </w:rPr>
        <w:t>“SWASTIKA has other cultural meanings within symbolism and can be presented in different ways.”</w:t>
      </w:r>
    </w:p>
    <w:p w14:paraId="2AFAB0FD" w14:textId="77777777" w:rsidR="0051301C" w:rsidRPr="0051301C" w:rsidRDefault="0051301C" w:rsidP="0051301C">
      <w:r w:rsidRPr="0051301C">
        <w:t>He then says that he nevertheless believed yours was the symbol used by Nazi Germany.</w:t>
      </w:r>
    </w:p>
    <w:p w14:paraId="6E6490C1" w14:textId="77777777" w:rsidR="0051301C" w:rsidRPr="0051301C" w:rsidRDefault="0051301C" w:rsidP="0051301C">
      <w:proofErr w:type="gramStart"/>
      <w:r w:rsidRPr="0051301C">
        <w:t>So</w:t>
      </w:r>
      <w:proofErr w:type="gramEnd"/>
      <w:r w:rsidRPr="0051301C">
        <w:t xml:space="preserve"> the prosecution material itself records that the officer recognised that the symbol is </w:t>
      </w:r>
      <w:r w:rsidRPr="0051301C">
        <w:rPr>
          <w:b/>
          <w:bCs/>
        </w:rPr>
        <w:t>not intrinsically limited to Nazi symbolism</w:t>
      </w:r>
      <w:r w:rsidRPr="0051301C">
        <w:t>.</w:t>
      </w:r>
    </w:p>
    <w:p w14:paraId="23123AD2" w14:textId="77777777" w:rsidR="0051301C" w:rsidRPr="0051301C" w:rsidRDefault="0051301C" w:rsidP="0051301C">
      <w:r w:rsidRPr="0051301C">
        <w:t>The dispute therefore potentially becomes one about:</w:t>
      </w:r>
    </w:p>
    <w:p w14:paraId="0D6743C3" w14:textId="77777777" w:rsidR="0051301C" w:rsidRPr="0051301C" w:rsidRDefault="0051301C" w:rsidP="0051301C">
      <w:r w:rsidRPr="0051301C">
        <w:rPr>
          <w:b/>
          <w:bCs/>
        </w:rPr>
        <w:t>appearance + context + meaning + intention</w:t>
      </w:r>
      <w:r w:rsidRPr="0051301C">
        <w:t>, rather than merely:</w:t>
      </w:r>
    </w:p>
    <w:p w14:paraId="4D9F4F87" w14:textId="77777777" w:rsidR="0051301C" w:rsidRPr="0051301C" w:rsidRDefault="0051301C" w:rsidP="0051301C">
      <w:r w:rsidRPr="0051301C">
        <w:rPr>
          <w:b/>
          <w:bCs/>
        </w:rPr>
        <w:t>“Was there a swastika?”</w:t>
      </w:r>
    </w:p>
    <w:p w14:paraId="73BAD704" w14:textId="77777777" w:rsidR="0051301C" w:rsidRPr="0051301C" w:rsidRDefault="0051301C" w:rsidP="0051301C">
      <w:r w:rsidRPr="0051301C">
        <w:t>That is a substantially more sophisticated evidential question.</w:t>
      </w:r>
    </w:p>
    <w:p w14:paraId="61D7A0A6" w14:textId="77777777" w:rsidR="0051301C" w:rsidRPr="0051301C" w:rsidRDefault="0051301C" w:rsidP="0051301C">
      <w:r w:rsidRPr="0051301C">
        <w:lastRenderedPageBreak/>
        <w:pict w14:anchorId="1418CB8D">
          <v:rect id="_x0000_i1136" style="width:0;height:1.5pt" o:hralign="center" o:hrstd="t" o:hr="t" fillcolor="#a0a0a0" stroked="f"/>
        </w:pict>
      </w:r>
    </w:p>
    <w:p w14:paraId="283AE53C" w14:textId="77777777" w:rsidR="0051301C" w:rsidRPr="0051301C" w:rsidRDefault="0051301C" w:rsidP="0051301C">
      <w:pPr>
        <w:rPr>
          <w:b/>
          <w:bCs/>
        </w:rPr>
      </w:pPr>
      <w:r w:rsidRPr="0051301C">
        <w:rPr>
          <w:b/>
          <w:bCs/>
        </w:rPr>
        <w:t>11. There is another potentially important feature in the police description</w:t>
      </w:r>
    </w:p>
    <w:p w14:paraId="7678FBF8" w14:textId="77777777" w:rsidR="0051301C" w:rsidRPr="0051301C" w:rsidRDefault="0051301C" w:rsidP="0051301C">
      <w:r w:rsidRPr="0051301C">
        <w:t>Connolly records that the front of your vest displayed:</w:t>
      </w:r>
    </w:p>
    <w:p w14:paraId="1A675CBF" w14:textId="77777777" w:rsidR="0051301C" w:rsidRPr="0051301C" w:rsidRDefault="0051301C" w:rsidP="0051301C">
      <w:r w:rsidRPr="0051301C">
        <w:t>“3 religious symbolism from different religions; ISLAM, CHRISTIANITY AND JUDAISM.”</w:t>
      </w:r>
    </w:p>
    <w:p w14:paraId="0A5DC469" w14:textId="77777777" w:rsidR="0051301C" w:rsidRPr="0051301C" w:rsidRDefault="0051301C" w:rsidP="0051301C">
      <w:r w:rsidRPr="0051301C">
        <w:t>He then says that another swastika appeared over these symbols together with:</w:t>
      </w:r>
    </w:p>
    <w:p w14:paraId="4A44AC63" w14:textId="77777777" w:rsidR="0051301C" w:rsidRPr="0051301C" w:rsidRDefault="0051301C" w:rsidP="0051301C">
      <w:r w:rsidRPr="0051301C">
        <w:rPr>
          <w:b/>
          <w:bCs/>
        </w:rPr>
        <w:t>“ARE YOU A WHITE SUPREMACIST?”</w:t>
      </w:r>
    </w:p>
    <w:p w14:paraId="47962D4D" w14:textId="77777777" w:rsidR="0051301C" w:rsidRPr="0051301C" w:rsidRDefault="0051301C" w:rsidP="0051301C">
      <w:r w:rsidRPr="0051301C">
        <w:t>That contextual material could matter considerably.</w:t>
      </w:r>
    </w:p>
    <w:p w14:paraId="6754CCEB" w14:textId="77777777" w:rsidR="0051301C" w:rsidRPr="0051301C" w:rsidRDefault="0051301C" w:rsidP="0051301C">
      <w:r w:rsidRPr="0051301C">
        <w:t xml:space="preserve">A court considering intention should ordinarily examine the </w:t>
      </w:r>
      <w:r w:rsidRPr="0051301C">
        <w:rPr>
          <w:b/>
          <w:bCs/>
        </w:rPr>
        <w:t>whole communication</w:t>
      </w:r>
      <w:r w:rsidRPr="0051301C">
        <w:t>, rather than isolating one graphic from everything surrounding it.</w:t>
      </w:r>
    </w:p>
    <w:p w14:paraId="3B464D6E" w14:textId="77777777" w:rsidR="0051301C" w:rsidRPr="0051301C" w:rsidRDefault="0051301C" w:rsidP="0051301C">
      <w:r w:rsidRPr="0051301C">
        <w:t>Whether that ultimately assists the prosecution or defence depends upon the complete evidence, but the context cannot simply disappear.</w:t>
      </w:r>
    </w:p>
    <w:p w14:paraId="13154AAF" w14:textId="77777777" w:rsidR="0051301C" w:rsidRPr="0051301C" w:rsidRDefault="0051301C" w:rsidP="0051301C">
      <w:r w:rsidRPr="0051301C">
        <w:pict w14:anchorId="1645A875">
          <v:rect id="_x0000_i1137" style="width:0;height:1.5pt" o:hralign="center" o:hrstd="t" o:hr="t" fillcolor="#a0a0a0" stroked="f"/>
        </w:pict>
      </w:r>
    </w:p>
    <w:p w14:paraId="32DEC742" w14:textId="77777777" w:rsidR="0051301C" w:rsidRPr="0051301C" w:rsidRDefault="0051301C" w:rsidP="0051301C">
      <w:pPr>
        <w:rPr>
          <w:b/>
          <w:bCs/>
        </w:rPr>
      </w:pPr>
      <w:r w:rsidRPr="0051301C">
        <w:rPr>
          <w:b/>
          <w:bCs/>
        </w:rPr>
        <w:t>12. Your police interview is important</w:t>
      </w:r>
    </w:p>
    <w:p w14:paraId="278F04D9" w14:textId="77777777" w:rsidR="0051301C" w:rsidRPr="0051301C" w:rsidRDefault="0051301C" w:rsidP="0051301C">
      <w:r w:rsidRPr="0051301C">
        <w:t xml:space="preserve">The MG5 interview summary says you gave a </w:t>
      </w:r>
      <w:r w:rsidRPr="0051301C">
        <w:rPr>
          <w:b/>
          <w:bCs/>
        </w:rPr>
        <w:t>full-comment interview</w:t>
      </w:r>
      <w:r w:rsidRPr="0051301C">
        <w:t xml:space="preserve">, with Appropriate Adult </w:t>
      </w:r>
      <w:r w:rsidRPr="0051301C">
        <w:rPr>
          <w:b/>
          <w:bCs/>
        </w:rPr>
        <w:t>David Osbourne</w:t>
      </w:r>
      <w:r w:rsidRPr="0051301C">
        <w:t xml:space="preserve"> present.</w:t>
      </w:r>
    </w:p>
    <w:p w14:paraId="34B9B274" w14:textId="77777777" w:rsidR="0051301C" w:rsidRPr="0051301C" w:rsidRDefault="0051301C" w:rsidP="0051301C">
      <w:r w:rsidRPr="0051301C">
        <w:t>According to the police summary, you said among other things:</w:t>
      </w:r>
    </w:p>
    <w:p w14:paraId="52FFD9C4" w14:textId="77777777" w:rsidR="0051301C" w:rsidRPr="0051301C" w:rsidRDefault="0051301C" w:rsidP="0051301C">
      <w:pPr>
        <w:numPr>
          <w:ilvl w:val="0"/>
          <w:numId w:val="6"/>
        </w:numPr>
      </w:pPr>
      <w:r w:rsidRPr="0051301C">
        <w:t xml:space="preserve">the displayed material was your artwork; </w:t>
      </w:r>
    </w:p>
    <w:p w14:paraId="3C5214F0" w14:textId="77777777" w:rsidR="0051301C" w:rsidRPr="0051301C" w:rsidRDefault="0051301C" w:rsidP="0051301C">
      <w:pPr>
        <w:numPr>
          <w:ilvl w:val="0"/>
          <w:numId w:val="6"/>
        </w:numPr>
      </w:pPr>
      <w:r w:rsidRPr="0051301C">
        <w:t xml:space="preserve">your religion is </w:t>
      </w:r>
      <w:r w:rsidRPr="0051301C">
        <w:rPr>
          <w:b/>
          <w:bCs/>
        </w:rPr>
        <w:t>Voodoo</w:t>
      </w:r>
      <w:r w:rsidRPr="0051301C">
        <w:t xml:space="preserve">; </w:t>
      </w:r>
    </w:p>
    <w:p w14:paraId="33FA01C5" w14:textId="77777777" w:rsidR="0051301C" w:rsidRPr="0051301C" w:rsidRDefault="0051301C" w:rsidP="0051301C">
      <w:pPr>
        <w:numPr>
          <w:ilvl w:val="0"/>
          <w:numId w:val="6"/>
        </w:numPr>
      </w:pPr>
      <w:r w:rsidRPr="0051301C">
        <w:t xml:space="preserve">the symbol on your back was a Voodoo image; </w:t>
      </w:r>
    </w:p>
    <w:p w14:paraId="1922C074" w14:textId="77777777" w:rsidR="0051301C" w:rsidRPr="0051301C" w:rsidRDefault="0051301C" w:rsidP="0051301C">
      <w:pPr>
        <w:numPr>
          <w:ilvl w:val="0"/>
          <w:numId w:val="6"/>
        </w:numPr>
      </w:pPr>
      <w:r w:rsidRPr="0051301C">
        <w:t xml:space="preserve">the seized images concern aspects of power against institutional racism; </w:t>
      </w:r>
    </w:p>
    <w:p w14:paraId="653DEC78" w14:textId="77777777" w:rsidR="0051301C" w:rsidRPr="0051301C" w:rsidRDefault="0051301C" w:rsidP="0051301C">
      <w:pPr>
        <w:numPr>
          <w:ilvl w:val="0"/>
          <w:numId w:val="6"/>
        </w:numPr>
      </w:pPr>
      <w:r w:rsidRPr="0051301C">
        <w:t xml:space="preserve">your website explains your art; </w:t>
      </w:r>
    </w:p>
    <w:p w14:paraId="13A598A1" w14:textId="77777777" w:rsidR="0051301C" w:rsidRPr="0051301C" w:rsidRDefault="0051301C" w:rsidP="0051301C">
      <w:pPr>
        <w:numPr>
          <w:ilvl w:val="0"/>
          <w:numId w:val="6"/>
        </w:numPr>
      </w:pPr>
      <w:r w:rsidRPr="0051301C">
        <w:t xml:space="preserve">you were </w:t>
      </w:r>
      <w:r w:rsidRPr="0051301C">
        <w:rPr>
          <w:b/>
          <w:bCs/>
        </w:rPr>
        <w:t>not trying to cause harassment, alarm or distress</w:t>
      </w:r>
      <w:r w:rsidRPr="0051301C">
        <w:t xml:space="preserve">; </w:t>
      </w:r>
    </w:p>
    <w:p w14:paraId="52DD1494" w14:textId="77777777" w:rsidR="0051301C" w:rsidRPr="0051301C" w:rsidRDefault="0051301C" w:rsidP="0051301C">
      <w:pPr>
        <w:numPr>
          <w:ilvl w:val="0"/>
          <w:numId w:val="6"/>
        </w:numPr>
      </w:pPr>
      <w:r w:rsidRPr="0051301C">
        <w:t xml:space="preserve">the knife was a tool used to peel fruit. </w:t>
      </w:r>
    </w:p>
    <w:p w14:paraId="066B6589" w14:textId="77777777" w:rsidR="0051301C" w:rsidRPr="0051301C" w:rsidRDefault="0051301C" w:rsidP="0051301C">
      <w:r w:rsidRPr="0051301C">
        <w:t xml:space="preserve">That means the police possessed an </w:t>
      </w:r>
      <w:r w:rsidRPr="0051301C">
        <w:rPr>
          <w:b/>
          <w:bCs/>
        </w:rPr>
        <w:t>alternative explanation of intention from the outset</w:t>
      </w:r>
      <w:r w:rsidRPr="0051301C">
        <w:t>.</w:t>
      </w:r>
    </w:p>
    <w:p w14:paraId="6122DE3B" w14:textId="77777777" w:rsidR="0051301C" w:rsidRPr="0051301C" w:rsidRDefault="0051301C" w:rsidP="0051301C">
      <w:r w:rsidRPr="0051301C">
        <w:t>This is important because the present indictment expressly alleges:</w:t>
      </w:r>
    </w:p>
    <w:p w14:paraId="11B476BF" w14:textId="77777777" w:rsidR="0051301C" w:rsidRPr="0051301C" w:rsidRDefault="0051301C" w:rsidP="0051301C">
      <w:r w:rsidRPr="0051301C">
        <w:rPr>
          <w:b/>
          <w:bCs/>
        </w:rPr>
        <w:t>“</w:t>
      </w:r>
      <w:proofErr w:type="gramStart"/>
      <w:r w:rsidRPr="0051301C">
        <w:rPr>
          <w:b/>
          <w:bCs/>
        </w:rPr>
        <w:t>with</w:t>
      </w:r>
      <w:proofErr w:type="gramEnd"/>
      <w:r w:rsidRPr="0051301C">
        <w:rPr>
          <w:b/>
          <w:bCs/>
        </w:rPr>
        <w:t xml:space="preserve"> intent to cause harassment, alarm or distress”</w:t>
      </w:r>
    </w:p>
    <w:p w14:paraId="533C33C9" w14:textId="77777777" w:rsidR="0051301C" w:rsidRPr="0051301C" w:rsidRDefault="0051301C" w:rsidP="0051301C">
      <w:r w:rsidRPr="0051301C">
        <w:t xml:space="preserve">The prosecution therefore </w:t>
      </w:r>
      <w:proofErr w:type="gramStart"/>
      <w:r w:rsidRPr="0051301C">
        <w:t>has to</w:t>
      </w:r>
      <w:proofErr w:type="gramEnd"/>
      <w:r w:rsidRPr="0051301C">
        <w:t xml:space="preserve"> address the issue of intention; your disclosed explanation is directly relevant to it.</w:t>
      </w:r>
    </w:p>
    <w:p w14:paraId="479B7AEA" w14:textId="77777777" w:rsidR="0051301C" w:rsidRPr="0051301C" w:rsidRDefault="0051301C" w:rsidP="0051301C">
      <w:r w:rsidRPr="0051301C">
        <w:lastRenderedPageBreak/>
        <w:pict w14:anchorId="095C47E1">
          <v:rect id="_x0000_i1138" style="width:0;height:1.5pt" o:hralign="center" o:hrstd="t" o:hr="t" fillcolor="#a0a0a0" stroked="f"/>
        </w:pict>
      </w:r>
    </w:p>
    <w:p w14:paraId="32C73521" w14:textId="77777777" w:rsidR="0051301C" w:rsidRPr="0051301C" w:rsidRDefault="0051301C" w:rsidP="0051301C">
      <w:pPr>
        <w:rPr>
          <w:b/>
          <w:bCs/>
        </w:rPr>
      </w:pPr>
      <w:r w:rsidRPr="0051301C">
        <w:rPr>
          <w:b/>
          <w:bCs/>
        </w:rPr>
        <w:t>13. The prosecution evidence appears to contain several different evidential categories</w:t>
      </w:r>
    </w:p>
    <w:p w14:paraId="1F4E0FD4" w14:textId="77777777" w:rsidR="0051301C" w:rsidRPr="0051301C" w:rsidRDefault="0051301C" w:rsidP="0051301C">
      <w:r w:rsidRPr="0051301C">
        <w:t>From the papers you received, I can identify at least:</w:t>
      </w:r>
    </w:p>
    <w:p w14:paraId="10C1ED85" w14:textId="77777777" w:rsidR="0051301C" w:rsidRPr="0051301C" w:rsidRDefault="0051301C" w:rsidP="0051301C">
      <w:r w:rsidRPr="0051301C">
        <w:rPr>
          <w:b/>
          <w:bCs/>
        </w:rPr>
        <w:t>Witness evidence:</w:t>
      </w:r>
      <w:r w:rsidRPr="0051301C">
        <w:t xml:space="preserve"> Fischer, Ginsberg and police officers.</w:t>
      </w:r>
    </w:p>
    <w:p w14:paraId="7AC1AEF3" w14:textId="77777777" w:rsidR="0051301C" w:rsidRPr="0051301C" w:rsidRDefault="0051301C" w:rsidP="0051301C">
      <w:r w:rsidRPr="0051301C">
        <w:rPr>
          <w:b/>
          <w:bCs/>
        </w:rPr>
        <w:t>Police BWV:</w:t>
      </w:r>
      <w:r w:rsidRPr="0051301C">
        <w:t xml:space="preserve"> Connolly's body-worn footage is expressly exhibited.</w:t>
      </w:r>
    </w:p>
    <w:p w14:paraId="7361A3D9" w14:textId="77777777" w:rsidR="0051301C" w:rsidRPr="0051301C" w:rsidRDefault="0051301C" w:rsidP="0051301C">
      <w:r w:rsidRPr="0051301C">
        <w:rPr>
          <w:b/>
          <w:bCs/>
        </w:rPr>
        <w:t>Fischer video:</w:t>
      </w:r>
      <w:r w:rsidRPr="0051301C">
        <w:t xml:space="preserve"> SF/01.</w:t>
      </w:r>
    </w:p>
    <w:p w14:paraId="03D7BA8A" w14:textId="77777777" w:rsidR="0051301C" w:rsidRPr="0051301C" w:rsidRDefault="0051301C" w:rsidP="0051301C">
      <w:r w:rsidRPr="0051301C">
        <w:rPr>
          <w:b/>
          <w:bCs/>
        </w:rPr>
        <w:t>Photograph:</w:t>
      </w:r>
      <w:r w:rsidRPr="0051301C">
        <w:t xml:space="preserve"> SF/02.</w:t>
      </w:r>
    </w:p>
    <w:p w14:paraId="061BF99B" w14:textId="77777777" w:rsidR="0051301C" w:rsidRPr="0051301C" w:rsidRDefault="0051301C" w:rsidP="0051301C">
      <w:r w:rsidRPr="0051301C">
        <w:rPr>
          <w:b/>
          <w:bCs/>
        </w:rPr>
        <w:t>Private CCTV:</w:t>
      </w:r>
      <w:r w:rsidRPr="0051301C">
        <w:t xml:space="preserve"> SF/03 from 202 Stamford Hill.</w:t>
      </w:r>
    </w:p>
    <w:p w14:paraId="7A436EFF" w14:textId="77777777" w:rsidR="0051301C" w:rsidRPr="0051301C" w:rsidRDefault="0051301C" w:rsidP="0051301C">
      <w:r w:rsidRPr="0051301C">
        <w:rPr>
          <w:b/>
          <w:bCs/>
        </w:rPr>
        <w:t>Hackney CCTV:</w:t>
      </w:r>
      <w:r w:rsidRPr="0051301C">
        <w:t xml:space="preserve"> referred to in the police material.</w:t>
      </w:r>
    </w:p>
    <w:p w14:paraId="0806159D" w14:textId="77777777" w:rsidR="0051301C" w:rsidRPr="0051301C" w:rsidRDefault="0051301C" w:rsidP="0051301C">
      <w:r w:rsidRPr="0051301C">
        <w:rPr>
          <w:b/>
          <w:bCs/>
        </w:rPr>
        <w:t>Police photographs/exhibits:</w:t>
      </w:r>
      <w:r w:rsidRPr="0051301C">
        <w:t xml:space="preserve"> photographs of the signs, clothing, trolley and other items.</w:t>
      </w:r>
    </w:p>
    <w:p w14:paraId="6C77EDF1" w14:textId="77777777" w:rsidR="0051301C" w:rsidRPr="0051301C" w:rsidRDefault="0051301C" w:rsidP="0051301C">
      <w:r w:rsidRPr="0051301C">
        <w:rPr>
          <w:b/>
          <w:bCs/>
        </w:rPr>
        <w:t>Police interview:</w:t>
      </w:r>
      <w:r w:rsidRPr="0051301C">
        <w:t xml:space="preserve"> your recorded interview.</w:t>
      </w:r>
    </w:p>
    <w:p w14:paraId="4FF02272" w14:textId="77777777" w:rsidR="0051301C" w:rsidRPr="0051301C" w:rsidRDefault="0051301C" w:rsidP="0051301C">
      <w:r w:rsidRPr="0051301C">
        <w:t xml:space="preserve">These are potentially much more important than summaries written by police officers because they permit the court to examine what </w:t>
      </w:r>
      <w:proofErr w:type="gramStart"/>
      <w:r w:rsidRPr="0051301C">
        <w:t>actually happened</w:t>
      </w:r>
      <w:proofErr w:type="gramEnd"/>
      <w:r w:rsidRPr="0051301C">
        <w:t>.</w:t>
      </w:r>
    </w:p>
    <w:p w14:paraId="4A665ED5" w14:textId="77777777" w:rsidR="0051301C" w:rsidRPr="0051301C" w:rsidRDefault="0051301C" w:rsidP="0051301C">
      <w:r w:rsidRPr="0051301C">
        <w:pict w14:anchorId="343E3F22">
          <v:rect id="_x0000_i1139" style="width:0;height:1.5pt" o:hralign="center" o:hrstd="t" o:hr="t" fillcolor="#a0a0a0" stroked="f"/>
        </w:pict>
      </w:r>
    </w:p>
    <w:p w14:paraId="5450EF0A" w14:textId="77777777" w:rsidR="0051301C" w:rsidRPr="0051301C" w:rsidRDefault="0051301C" w:rsidP="0051301C">
      <w:pPr>
        <w:rPr>
          <w:b/>
          <w:bCs/>
        </w:rPr>
      </w:pPr>
      <w:r w:rsidRPr="0051301C">
        <w:rPr>
          <w:b/>
          <w:bCs/>
        </w:rPr>
        <w:t>14. There is a substantial distinction between evidence and interpretation</w:t>
      </w:r>
    </w:p>
    <w:p w14:paraId="3FEF2E6C" w14:textId="77777777" w:rsidR="0051301C" w:rsidRPr="0051301C" w:rsidRDefault="0051301C" w:rsidP="0051301C">
      <w:r w:rsidRPr="0051301C">
        <w:t>This is probably the most important analytical point at this stage.</w:t>
      </w:r>
    </w:p>
    <w:p w14:paraId="55D4AC44" w14:textId="77777777" w:rsidR="0051301C" w:rsidRPr="0051301C" w:rsidRDefault="0051301C" w:rsidP="0051301C">
      <w:r w:rsidRPr="0051301C">
        <w:t xml:space="preserve">The papers contain evidence of certain observable matters—for example, that you were walking in Stamford Hill carrying/displaying </w:t>
      </w:r>
      <w:proofErr w:type="gramStart"/>
      <w:r w:rsidRPr="0051301C">
        <w:t>particular material</w:t>
      </w:r>
      <w:proofErr w:type="gramEnd"/>
      <w:r w:rsidRPr="0051301C">
        <w:t>.</w:t>
      </w:r>
    </w:p>
    <w:p w14:paraId="5AE18E09" w14:textId="77777777" w:rsidR="0051301C" w:rsidRPr="0051301C" w:rsidRDefault="0051301C" w:rsidP="0051301C">
      <w:r w:rsidRPr="0051301C">
        <w:t xml:space="preserve">They also contain </w:t>
      </w:r>
      <w:r w:rsidRPr="0051301C">
        <w:rPr>
          <w:b/>
          <w:bCs/>
        </w:rPr>
        <w:t>interpretations</w:t>
      </w:r>
      <w:r w:rsidRPr="0051301C">
        <w:t>:</w:t>
      </w:r>
    </w:p>
    <w:p w14:paraId="1A12C73D" w14:textId="77777777" w:rsidR="0051301C" w:rsidRPr="0051301C" w:rsidRDefault="0051301C" w:rsidP="0051301C">
      <w:pPr>
        <w:numPr>
          <w:ilvl w:val="0"/>
          <w:numId w:val="7"/>
        </w:numPr>
      </w:pPr>
      <w:r w:rsidRPr="0051301C">
        <w:t xml:space="preserve">that the symbol represented Nazi Germany; </w:t>
      </w:r>
    </w:p>
    <w:p w14:paraId="5D722C13" w14:textId="77777777" w:rsidR="0051301C" w:rsidRPr="0051301C" w:rsidRDefault="0051301C" w:rsidP="0051301C">
      <w:pPr>
        <w:numPr>
          <w:ilvl w:val="0"/>
          <w:numId w:val="7"/>
        </w:numPr>
      </w:pPr>
      <w:r w:rsidRPr="0051301C">
        <w:t xml:space="preserve">that your clothing resembled an SS officer; </w:t>
      </w:r>
    </w:p>
    <w:p w14:paraId="0011C899" w14:textId="77777777" w:rsidR="0051301C" w:rsidRPr="0051301C" w:rsidRDefault="0051301C" w:rsidP="0051301C">
      <w:pPr>
        <w:numPr>
          <w:ilvl w:val="0"/>
          <w:numId w:val="7"/>
        </w:numPr>
      </w:pPr>
      <w:r w:rsidRPr="0051301C">
        <w:t xml:space="preserve">that your presence was intended to cause distress; </w:t>
      </w:r>
    </w:p>
    <w:p w14:paraId="45493414" w14:textId="77777777" w:rsidR="0051301C" w:rsidRPr="0051301C" w:rsidRDefault="0051301C" w:rsidP="0051301C">
      <w:pPr>
        <w:numPr>
          <w:ilvl w:val="0"/>
          <w:numId w:val="7"/>
        </w:numPr>
      </w:pPr>
      <w:r w:rsidRPr="0051301C">
        <w:t xml:space="preserve">that the conduct was religiously motivated; </w:t>
      </w:r>
    </w:p>
    <w:p w14:paraId="245FBA56" w14:textId="77777777" w:rsidR="0051301C" w:rsidRPr="0051301C" w:rsidRDefault="0051301C" w:rsidP="0051301C">
      <w:pPr>
        <w:numPr>
          <w:ilvl w:val="0"/>
          <w:numId w:val="7"/>
        </w:numPr>
      </w:pPr>
      <w:r w:rsidRPr="0051301C">
        <w:t xml:space="preserve">that the display constituted hostility towards Judaism. </w:t>
      </w:r>
    </w:p>
    <w:p w14:paraId="077C38E8" w14:textId="77777777" w:rsidR="0051301C" w:rsidRPr="0051301C" w:rsidRDefault="0051301C" w:rsidP="0051301C">
      <w:r w:rsidRPr="0051301C">
        <w:t>Those propositions should not automatically be treated as interchangeable with the observable facts.</w:t>
      </w:r>
    </w:p>
    <w:p w14:paraId="439FD095" w14:textId="77777777" w:rsidR="0051301C" w:rsidRPr="0051301C" w:rsidRDefault="0051301C" w:rsidP="0051301C">
      <w:r w:rsidRPr="0051301C">
        <w:t xml:space="preserve">They are propositions that may have to be </w:t>
      </w:r>
      <w:r w:rsidRPr="0051301C">
        <w:rPr>
          <w:b/>
          <w:bCs/>
        </w:rPr>
        <w:t>proved or inferred from evidence</w:t>
      </w:r>
      <w:r w:rsidRPr="0051301C">
        <w:t>.</w:t>
      </w:r>
    </w:p>
    <w:p w14:paraId="6511B5B9" w14:textId="77777777" w:rsidR="0051301C" w:rsidRPr="0051301C" w:rsidRDefault="0051301C" w:rsidP="0051301C">
      <w:r w:rsidRPr="0051301C">
        <w:lastRenderedPageBreak/>
        <w:pict w14:anchorId="5308BE43">
          <v:rect id="_x0000_i1140" style="width:0;height:1.5pt" o:hralign="center" o:hrstd="t" o:hr="t" fillcolor="#a0a0a0" stroked="f"/>
        </w:pict>
      </w:r>
    </w:p>
    <w:p w14:paraId="737572FD" w14:textId="77777777" w:rsidR="0051301C" w:rsidRPr="0051301C" w:rsidRDefault="0051301C" w:rsidP="0051301C">
      <w:pPr>
        <w:rPr>
          <w:b/>
          <w:bCs/>
        </w:rPr>
      </w:pPr>
      <w:r w:rsidRPr="0051301C">
        <w:rPr>
          <w:b/>
          <w:bCs/>
        </w:rPr>
        <w:t>15. The religious-aggravation allegation requires particular attention</w:t>
      </w:r>
    </w:p>
    <w:p w14:paraId="7BC94C9E" w14:textId="77777777" w:rsidR="0051301C" w:rsidRPr="0051301C" w:rsidRDefault="0051301C" w:rsidP="0051301C">
      <w:r w:rsidRPr="0051301C">
        <w:t>The indictment does not merely allege that Jewish witnesses were distressed.</w:t>
      </w:r>
    </w:p>
    <w:p w14:paraId="748D3B36" w14:textId="77777777" w:rsidR="0051301C" w:rsidRPr="0051301C" w:rsidRDefault="0051301C" w:rsidP="0051301C">
      <w:r w:rsidRPr="0051301C">
        <w:t>It expressly alleges that you:</w:t>
      </w:r>
    </w:p>
    <w:p w14:paraId="69258385" w14:textId="77777777" w:rsidR="0051301C" w:rsidRPr="0051301C" w:rsidRDefault="0051301C" w:rsidP="0051301C">
      <w:r w:rsidRPr="0051301C">
        <w:rPr>
          <w:b/>
          <w:bCs/>
        </w:rPr>
        <w:t>“</w:t>
      </w:r>
      <w:proofErr w:type="gramStart"/>
      <w:r w:rsidRPr="0051301C">
        <w:rPr>
          <w:b/>
          <w:bCs/>
        </w:rPr>
        <w:t>demonstrated</w:t>
      </w:r>
      <w:proofErr w:type="gramEnd"/>
      <w:r w:rsidRPr="0051301C">
        <w:rPr>
          <w:b/>
          <w:bCs/>
        </w:rPr>
        <w:t xml:space="preserve"> towards [the complainant] hostility based on his membership or presumed membership of a particular religious group, namely Judaism.”</w:t>
      </w:r>
    </w:p>
    <w:p w14:paraId="5F337DB9" w14:textId="77777777" w:rsidR="0051301C" w:rsidRPr="0051301C" w:rsidRDefault="0051301C" w:rsidP="0051301C">
      <w:r w:rsidRPr="0051301C">
        <w:t xml:space="preserve">That makes the precise evidential foundation for </w:t>
      </w:r>
      <w:r w:rsidRPr="0051301C">
        <w:rPr>
          <w:b/>
          <w:bCs/>
        </w:rPr>
        <w:t>demonstrated religious hostility</w:t>
      </w:r>
      <w:r w:rsidRPr="0051301C">
        <w:t xml:space="preserve"> an important issue.</w:t>
      </w:r>
    </w:p>
    <w:p w14:paraId="556B1E70" w14:textId="77777777" w:rsidR="0051301C" w:rsidRPr="0051301C" w:rsidRDefault="0051301C" w:rsidP="0051301C">
      <w:r w:rsidRPr="0051301C">
        <w:t>On the documents presently before me, I immediately want to distinguish three propositions:</w:t>
      </w:r>
    </w:p>
    <w:p w14:paraId="097B8EAD" w14:textId="77777777" w:rsidR="0051301C" w:rsidRPr="0051301C" w:rsidRDefault="0051301C" w:rsidP="0051301C">
      <w:r w:rsidRPr="0051301C">
        <w:rPr>
          <w:b/>
          <w:bCs/>
        </w:rPr>
        <w:t>A.</w:t>
      </w:r>
      <w:r w:rsidRPr="0051301C">
        <w:t xml:space="preserve"> Jewish witnesses saw the material and found it alarming/distressing.</w:t>
      </w:r>
    </w:p>
    <w:p w14:paraId="641D2A1C" w14:textId="77777777" w:rsidR="0051301C" w:rsidRPr="0051301C" w:rsidRDefault="0051301C" w:rsidP="0051301C">
      <w:r w:rsidRPr="0051301C">
        <w:rPr>
          <w:b/>
          <w:bCs/>
        </w:rPr>
        <w:t>B.</w:t>
      </w:r>
      <w:r w:rsidRPr="0051301C">
        <w:t xml:space="preserve"> You displayed material capable of being interpreted as Nazi/antisemitic symbolism.</w:t>
      </w:r>
    </w:p>
    <w:p w14:paraId="4DE554E7" w14:textId="77777777" w:rsidR="0051301C" w:rsidRPr="0051301C" w:rsidRDefault="0051301C" w:rsidP="0051301C">
      <w:r w:rsidRPr="0051301C">
        <w:rPr>
          <w:b/>
          <w:bCs/>
        </w:rPr>
        <w:t>C.</w:t>
      </w:r>
      <w:r w:rsidRPr="0051301C">
        <w:t xml:space="preserve"> You demonstrated hostility towards Fischer/Ginsberg based upon their actual or presumed Judaism.</w:t>
      </w:r>
    </w:p>
    <w:p w14:paraId="71F70EDC" w14:textId="77777777" w:rsidR="0051301C" w:rsidRPr="0051301C" w:rsidRDefault="0051301C" w:rsidP="0051301C">
      <w:r w:rsidRPr="0051301C">
        <w:t xml:space="preserve">Those are </w:t>
      </w:r>
      <w:r w:rsidRPr="0051301C">
        <w:rPr>
          <w:b/>
          <w:bCs/>
        </w:rPr>
        <w:t>not automatically the same proposition</w:t>
      </w:r>
      <w:r w:rsidRPr="0051301C">
        <w:t>.</w:t>
      </w:r>
    </w:p>
    <w:p w14:paraId="2E02122C" w14:textId="77777777" w:rsidR="0051301C" w:rsidRPr="0051301C" w:rsidRDefault="0051301C" w:rsidP="0051301C">
      <w:r w:rsidRPr="0051301C">
        <w:t>The prosecution's case must establish the ingredients of the charged offences, not merely proposition A.</w:t>
      </w:r>
    </w:p>
    <w:p w14:paraId="207FEC64" w14:textId="77777777" w:rsidR="0051301C" w:rsidRPr="0051301C" w:rsidRDefault="0051301C" w:rsidP="0051301C">
      <w:r w:rsidRPr="0051301C">
        <w:pict w14:anchorId="1177F20D">
          <v:rect id="_x0000_i1141" style="width:0;height:1.5pt" o:hralign="center" o:hrstd="t" o:hr="t" fillcolor="#a0a0a0" stroked="f"/>
        </w:pict>
      </w:r>
    </w:p>
    <w:p w14:paraId="669C79F7" w14:textId="77777777" w:rsidR="0051301C" w:rsidRPr="0051301C" w:rsidRDefault="0051301C" w:rsidP="0051301C">
      <w:pPr>
        <w:rPr>
          <w:b/>
          <w:bCs/>
        </w:rPr>
      </w:pPr>
      <w:r w:rsidRPr="0051301C">
        <w:rPr>
          <w:b/>
          <w:bCs/>
        </w:rPr>
        <w:t>16. There are also objective-evidence questions</w:t>
      </w:r>
    </w:p>
    <w:p w14:paraId="1BFFD711" w14:textId="77777777" w:rsidR="0051301C" w:rsidRPr="0051301C" w:rsidRDefault="0051301C" w:rsidP="0051301C">
      <w:r w:rsidRPr="0051301C">
        <w:t>Before making any definitive defence analysis, I would want the actual:</w:t>
      </w:r>
    </w:p>
    <w:p w14:paraId="40EA74F4" w14:textId="77777777" w:rsidR="0051301C" w:rsidRPr="0051301C" w:rsidRDefault="0051301C" w:rsidP="0051301C">
      <w:r w:rsidRPr="0051301C">
        <w:rPr>
          <w:b/>
          <w:bCs/>
        </w:rPr>
        <w:t>SF/01 video; SF/02 photograph; SF/03 CCTV; Hackney CCTV; Connolly BWV; other police BWV; photographs of every seized/displayed item; and the complete recorded interview.</w:t>
      </w:r>
    </w:p>
    <w:p w14:paraId="7D957CF1" w14:textId="77777777" w:rsidR="0051301C" w:rsidRPr="0051301C" w:rsidRDefault="0051301C" w:rsidP="0051301C">
      <w:r w:rsidRPr="0051301C">
        <w:t xml:space="preserve">The prosecution summaries are useful for understanding its case, but they are </w:t>
      </w:r>
      <w:r w:rsidRPr="0051301C">
        <w:rPr>
          <w:b/>
          <w:bCs/>
        </w:rPr>
        <w:t>not substitutes for viewing the underlying evidence</w:t>
      </w:r>
      <w:r w:rsidRPr="0051301C">
        <w:t>.</w:t>
      </w:r>
    </w:p>
    <w:p w14:paraId="6AE7349E" w14:textId="77777777" w:rsidR="0051301C" w:rsidRPr="0051301C" w:rsidRDefault="0051301C" w:rsidP="0051301C">
      <w:r w:rsidRPr="0051301C">
        <w:t>For example, Fischer's video may show precisely:</w:t>
      </w:r>
    </w:p>
    <w:p w14:paraId="42DA7008" w14:textId="77777777" w:rsidR="0051301C" w:rsidRPr="0051301C" w:rsidRDefault="0051301C" w:rsidP="0051301C">
      <w:pPr>
        <w:numPr>
          <w:ilvl w:val="0"/>
          <w:numId w:val="8"/>
        </w:numPr>
      </w:pPr>
      <w:r w:rsidRPr="0051301C">
        <w:t xml:space="preserve">what was visible; </w:t>
      </w:r>
    </w:p>
    <w:p w14:paraId="5108CCA1" w14:textId="77777777" w:rsidR="0051301C" w:rsidRPr="0051301C" w:rsidRDefault="0051301C" w:rsidP="0051301C">
      <w:pPr>
        <w:numPr>
          <w:ilvl w:val="0"/>
          <w:numId w:val="8"/>
        </w:numPr>
      </w:pPr>
      <w:r w:rsidRPr="0051301C">
        <w:t xml:space="preserve">how long it was visible; </w:t>
      </w:r>
    </w:p>
    <w:p w14:paraId="599F21A4" w14:textId="77777777" w:rsidR="0051301C" w:rsidRPr="0051301C" w:rsidRDefault="0051301C" w:rsidP="0051301C">
      <w:pPr>
        <w:numPr>
          <w:ilvl w:val="0"/>
          <w:numId w:val="8"/>
        </w:numPr>
      </w:pPr>
      <w:r w:rsidRPr="0051301C">
        <w:t xml:space="preserve">whether you interacted with anyone; </w:t>
      </w:r>
    </w:p>
    <w:p w14:paraId="48DA72A9" w14:textId="77777777" w:rsidR="0051301C" w:rsidRPr="0051301C" w:rsidRDefault="0051301C" w:rsidP="0051301C">
      <w:pPr>
        <w:numPr>
          <w:ilvl w:val="0"/>
          <w:numId w:val="8"/>
        </w:numPr>
      </w:pPr>
      <w:r w:rsidRPr="0051301C">
        <w:t xml:space="preserve">whether Fischer followed you; </w:t>
      </w:r>
    </w:p>
    <w:p w14:paraId="7F6D8E50" w14:textId="77777777" w:rsidR="0051301C" w:rsidRPr="0051301C" w:rsidRDefault="0051301C" w:rsidP="0051301C">
      <w:pPr>
        <w:numPr>
          <w:ilvl w:val="0"/>
          <w:numId w:val="8"/>
        </w:numPr>
      </w:pPr>
      <w:r w:rsidRPr="0051301C">
        <w:lastRenderedPageBreak/>
        <w:t xml:space="preserve">what surrounding wording accompanied the symbols; </w:t>
      </w:r>
    </w:p>
    <w:p w14:paraId="28F999DC" w14:textId="77777777" w:rsidR="0051301C" w:rsidRPr="0051301C" w:rsidRDefault="0051301C" w:rsidP="0051301C">
      <w:pPr>
        <w:numPr>
          <w:ilvl w:val="0"/>
          <w:numId w:val="8"/>
        </w:numPr>
      </w:pPr>
      <w:r w:rsidRPr="0051301C">
        <w:t xml:space="preserve">your conduct immediately before police intervention. </w:t>
      </w:r>
    </w:p>
    <w:p w14:paraId="0A905E13" w14:textId="77777777" w:rsidR="0051301C" w:rsidRPr="0051301C" w:rsidRDefault="0051301C" w:rsidP="0051301C">
      <w:r w:rsidRPr="0051301C">
        <w:t>That could materially affect interpretation.</w:t>
      </w:r>
    </w:p>
    <w:p w14:paraId="5F75A783" w14:textId="77777777" w:rsidR="0051301C" w:rsidRPr="0051301C" w:rsidRDefault="0051301C" w:rsidP="0051301C">
      <w:r w:rsidRPr="0051301C">
        <w:pict w14:anchorId="418D8ACE">
          <v:rect id="_x0000_i1142" style="width:0;height:1.5pt" o:hralign="center" o:hrstd="t" o:hr="t" fillcolor="#a0a0a0" stroked="f"/>
        </w:pict>
      </w:r>
    </w:p>
    <w:p w14:paraId="3FA837AA" w14:textId="77777777" w:rsidR="0051301C" w:rsidRPr="0051301C" w:rsidRDefault="0051301C" w:rsidP="0051301C">
      <w:pPr>
        <w:rPr>
          <w:b/>
          <w:bCs/>
        </w:rPr>
      </w:pPr>
      <w:r w:rsidRPr="0051301C">
        <w:rPr>
          <w:b/>
          <w:bCs/>
        </w:rPr>
        <w:t>17. One thing I would NOT do</w:t>
      </w:r>
    </w:p>
    <w:p w14:paraId="336C3DE4" w14:textId="77777777" w:rsidR="0051301C" w:rsidRPr="0051301C" w:rsidRDefault="0051301C" w:rsidP="0051301C">
      <w:r w:rsidRPr="0051301C">
        <w:t xml:space="preserve">I would </w:t>
      </w:r>
      <w:r w:rsidRPr="0051301C">
        <w:rPr>
          <w:b/>
          <w:bCs/>
        </w:rPr>
        <w:t>not</w:t>
      </w:r>
      <w:r w:rsidRPr="0051301C">
        <w:t xml:space="preserve"> presently build the case around proving that the witnesses were lying.</w:t>
      </w:r>
    </w:p>
    <w:p w14:paraId="5A8F1218" w14:textId="77777777" w:rsidR="0051301C" w:rsidRPr="0051301C" w:rsidRDefault="0051301C" w:rsidP="0051301C">
      <w:r w:rsidRPr="0051301C">
        <w:t>The documents do not presently require that conclusion.</w:t>
      </w:r>
    </w:p>
    <w:p w14:paraId="3DB5FA63" w14:textId="77777777" w:rsidR="0051301C" w:rsidRPr="0051301C" w:rsidRDefault="0051301C" w:rsidP="0051301C">
      <w:r w:rsidRPr="0051301C">
        <w:t xml:space="preserve">A witness can genuinely experience distress while a separate legal question remains about whether the prosecution can prove </w:t>
      </w:r>
      <w:r w:rsidRPr="0051301C">
        <w:rPr>
          <w:b/>
          <w:bCs/>
        </w:rPr>
        <w:t>your intention and/or demonstrated religious hostility</w:t>
      </w:r>
      <w:r w:rsidRPr="0051301C">
        <w:t xml:space="preserve"> to the criminal standard.</w:t>
      </w:r>
    </w:p>
    <w:p w14:paraId="09536F60" w14:textId="77777777" w:rsidR="0051301C" w:rsidRPr="0051301C" w:rsidRDefault="0051301C" w:rsidP="0051301C">
      <w:r w:rsidRPr="0051301C">
        <w:t>That distinction gives a much cleaner evidential analysis.</w:t>
      </w:r>
    </w:p>
    <w:p w14:paraId="60E46D52" w14:textId="77777777" w:rsidR="0051301C" w:rsidRPr="0051301C" w:rsidRDefault="0051301C" w:rsidP="0051301C">
      <w:r w:rsidRPr="0051301C">
        <w:pict w14:anchorId="6E12CF82">
          <v:rect id="_x0000_i1143" style="width:0;height:1.5pt" o:hralign="center" o:hrstd="t" o:hr="t" fillcolor="#a0a0a0" stroked="f"/>
        </w:pict>
      </w:r>
    </w:p>
    <w:p w14:paraId="3642CC84" w14:textId="77777777" w:rsidR="0051301C" w:rsidRPr="0051301C" w:rsidRDefault="0051301C" w:rsidP="0051301C">
      <w:pPr>
        <w:rPr>
          <w:b/>
          <w:bCs/>
        </w:rPr>
      </w:pPr>
      <w:r w:rsidRPr="0051301C">
        <w:rPr>
          <w:b/>
          <w:bCs/>
        </w:rPr>
        <w:t>18. Immediate anomalies/questions I have identified</w:t>
      </w:r>
    </w:p>
    <w:p w14:paraId="3BACA2BE" w14:textId="77777777" w:rsidR="0051301C" w:rsidRPr="0051301C" w:rsidRDefault="0051301C" w:rsidP="0051301C">
      <w:r w:rsidRPr="0051301C">
        <w:t>There are at least these matters requiring further investigation:</w:t>
      </w:r>
    </w:p>
    <w:p w14:paraId="68EC351A" w14:textId="77777777" w:rsidR="0051301C" w:rsidRPr="0051301C" w:rsidRDefault="0051301C" w:rsidP="0051301C">
      <w:pPr>
        <w:numPr>
          <w:ilvl w:val="0"/>
          <w:numId w:val="9"/>
        </w:numPr>
      </w:pPr>
      <w:r w:rsidRPr="0051301C">
        <w:t xml:space="preserve">Why does the </w:t>
      </w:r>
      <w:r w:rsidRPr="0051301C">
        <w:rPr>
          <w:b/>
          <w:bCs/>
        </w:rPr>
        <w:t xml:space="preserve">MG5 Police Report </w:t>
      </w:r>
      <w:proofErr w:type="gramStart"/>
      <w:r w:rsidRPr="0051301C">
        <w:rPr>
          <w:b/>
          <w:bCs/>
        </w:rPr>
        <w:t>say</w:t>
      </w:r>
      <w:proofErr w:type="gramEnd"/>
      <w:r w:rsidRPr="0051301C">
        <w:rPr>
          <w:b/>
          <w:bCs/>
        </w:rPr>
        <w:t xml:space="preserve"> “Plea: Guilty”</w:t>
      </w:r>
      <w:r w:rsidRPr="0051301C">
        <w:t xml:space="preserve">? </w:t>
      </w:r>
    </w:p>
    <w:p w14:paraId="48BE1DBB" w14:textId="77777777" w:rsidR="0051301C" w:rsidRPr="0051301C" w:rsidRDefault="0051301C" w:rsidP="0051301C">
      <w:pPr>
        <w:numPr>
          <w:ilvl w:val="0"/>
          <w:numId w:val="9"/>
        </w:numPr>
      </w:pPr>
      <w:r w:rsidRPr="0051301C">
        <w:t xml:space="preserve">What is the complete procedural history of every original charge compared with the </w:t>
      </w:r>
      <w:r w:rsidRPr="0051301C">
        <w:rPr>
          <w:b/>
          <w:bCs/>
        </w:rPr>
        <w:t>two-count indictment dated 18 August 2026</w:t>
      </w:r>
      <w:r w:rsidRPr="0051301C">
        <w:t xml:space="preserve">? </w:t>
      </w:r>
    </w:p>
    <w:p w14:paraId="40876F5E" w14:textId="77777777" w:rsidR="0051301C" w:rsidRPr="0051301C" w:rsidRDefault="0051301C" w:rsidP="0051301C">
      <w:pPr>
        <w:numPr>
          <w:ilvl w:val="0"/>
          <w:numId w:val="9"/>
        </w:numPr>
      </w:pPr>
      <w:r w:rsidRPr="0051301C">
        <w:t xml:space="preserve">What happened to the original allegation described as </w:t>
      </w:r>
      <w:r w:rsidRPr="0051301C">
        <w:rPr>
          <w:b/>
          <w:bCs/>
        </w:rPr>
        <w:t>racially aggravated</w:t>
      </w:r>
      <w:r w:rsidRPr="0051301C">
        <w:t xml:space="preserve">? </w:t>
      </w:r>
    </w:p>
    <w:p w14:paraId="26C83A39" w14:textId="77777777" w:rsidR="0051301C" w:rsidRPr="0051301C" w:rsidRDefault="0051301C" w:rsidP="0051301C">
      <w:pPr>
        <w:numPr>
          <w:ilvl w:val="0"/>
          <w:numId w:val="9"/>
        </w:numPr>
      </w:pPr>
      <w:r w:rsidRPr="0051301C">
        <w:t xml:space="preserve">What happened to the pointed/bladed article allegation? </w:t>
      </w:r>
    </w:p>
    <w:p w14:paraId="6A6E64B6" w14:textId="77777777" w:rsidR="0051301C" w:rsidRPr="0051301C" w:rsidRDefault="0051301C" w:rsidP="0051301C">
      <w:pPr>
        <w:numPr>
          <w:ilvl w:val="0"/>
          <w:numId w:val="9"/>
        </w:numPr>
      </w:pPr>
      <w:r w:rsidRPr="0051301C">
        <w:t xml:space="preserve">Have you </w:t>
      </w:r>
      <w:proofErr w:type="gramStart"/>
      <w:r w:rsidRPr="0051301C">
        <w:t>actually received</w:t>
      </w:r>
      <w:proofErr w:type="gramEnd"/>
      <w:r w:rsidRPr="0051301C">
        <w:t xml:space="preserve"> </w:t>
      </w:r>
      <w:r w:rsidRPr="0051301C">
        <w:rPr>
          <w:b/>
          <w:bCs/>
        </w:rPr>
        <w:t>all the underlying videos/CCTV/BWV</w:t>
      </w:r>
      <w:r w:rsidRPr="0051301C">
        <w:t xml:space="preserve">, rather than descriptions of them? </w:t>
      </w:r>
    </w:p>
    <w:p w14:paraId="281A8950" w14:textId="77777777" w:rsidR="0051301C" w:rsidRPr="0051301C" w:rsidRDefault="0051301C" w:rsidP="0051301C">
      <w:pPr>
        <w:numPr>
          <w:ilvl w:val="0"/>
          <w:numId w:val="9"/>
        </w:numPr>
      </w:pPr>
      <w:r w:rsidRPr="0051301C">
        <w:t xml:space="preserve">Have you received the </w:t>
      </w:r>
      <w:r w:rsidRPr="0051301C">
        <w:rPr>
          <w:b/>
          <w:bCs/>
        </w:rPr>
        <w:t>complete police interview recording</w:t>
      </w:r>
      <w:r w:rsidRPr="0051301C">
        <w:t xml:space="preserve">, not merely the police summary? </w:t>
      </w:r>
    </w:p>
    <w:p w14:paraId="1D128AD2" w14:textId="77777777" w:rsidR="0051301C" w:rsidRPr="0051301C" w:rsidRDefault="0051301C" w:rsidP="0051301C">
      <w:pPr>
        <w:numPr>
          <w:ilvl w:val="0"/>
          <w:numId w:val="9"/>
        </w:numPr>
      </w:pPr>
      <w:r w:rsidRPr="0051301C">
        <w:t xml:space="preserve">Have you received full-resolution photographs of every relevant poster/sign? </w:t>
      </w:r>
    </w:p>
    <w:p w14:paraId="6B645C13" w14:textId="77777777" w:rsidR="0051301C" w:rsidRPr="0051301C" w:rsidRDefault="0051301C" w:rsidP="0051301C">
      <w:pPr>
        <w:numPr>
          <w:ilvl w:val="0"/>
          <w:numId w:val="9"/>
        </w:numPr>
      </w:pPr>
      <w:r w:rsidRPr="0051301C">
        <w:t xml:space="preserve">What evidence does the Crown rely upon specifically to prove </w:t>
      </w:r>
      <w:r w:rsidRPr="0051301C">
        <w:rPr>
          <w:b/>
          <w:bCs/>
        </w:rPr>
        <w:t>intent to cause harassment, alarm or distress</w:t>
      </w:r>
      <w:r w:rsidRPr="0051301C">
        <w:t xml:space="preserve">? </w:t>
      </w:r>
    </w:p>
    <w:p w14:paraId="042D312D" w14:textId="77777777" w:rsidR="0051301C" w:rsidRPr="0051301C" w:rsidRDefault="0051301C" w:rsidP="0051301C">
      <w:pPr>
        <w:numPr>
          <w:ilvl w:val="0"/>
          <w:numId w:val="9"/>
        </w:numPr>
      </w:pPr>
      <w:r w:rsidRPr="0051301C">
        <w:t xml:space="preserve">Separately, what evidence does it rely upon specifically to prove </w:t>
      </w:r>
      <w:r w:rsidRPr="0051301C">
        <w:rPr>
          <w:b/>
          <w:bCs/>
        </w:rPr>
        <w:t>demonstrated hostility based upon Judaism</w:t>
      </w:r>
      <w:r w:rsidRPr="0051301C">
        <w:t xml:space="preserve">? </w:t>
      </w:r>
    </w:p>
    <w:p w14:paraId="54C450F5" w14:textId="77777777" w:rsidR="0051301C" w:rsidRPr="0051301C" w:rsidRDefault="0051301C" w:rsidP="0051301C">
      <w:pPr>
        <w:numPr>
          <w:ilvl w:val="0"/>
          <w:numId w:val="9"/>
        </w:numPr>
      </w:pPr>
      <w:r w:rsidRPr="0051301C">
        <w:t xml:space="preserve">Why and on what evidential basis were </w:t>
      </w:r>
      <w:r w:rsidRPr="0051301C">
        <w:rPr>
          <w:b/>
          <w:bCs/>
        </w:rPr>
        <w:t>Fischer and Ginsberg each made the named subject of separate aggravated counts</w:t>
      </w:r>
      <w:r w:rsidRPr="0051301C">
        <w:t xml:space="preserve">? </w:t>
      </w:r>
    </w:p>
    <w:p w14:paraId="0A629708" w14:textId="77777777" w:rsidR="0051301C" w:rsidRPr="0051301C" w:rsidRDefault="0051301C" w:rsidP="0051301C">
      <w:pPr>
        <w:numPr>
          <w:ilvl w:val="0"/>
          <w:numId w:val="9"/>
        </w:numPr>
      </w:pPr>
      <w:r w:rsidRPr="0051301C">
        <w:lastRenderedPageBreak/>
        <w:t xml:space="preserve">What precise conduct is alleged to demonstrate hostility towards </w:t>
      </w:r>
      <w:r w:rsidRPr="0051301C">
        <w:rPr>
          <w:b/>
          <w:bCs/>
        </w:rPr>
        <w:t>each individual complainant</w:t>
      </w:r>
      <w:r w:rsidRPr="0051301C">
        <w:t xml:space="preserve">? </w:t>
      </w:r>
    </w:p>
    <w:p w14:paraId="0348C116" w14:textId="77777777" w:rsidR="0051301C" w:rsidRPr="0051301C" w:rsidRDefault="0051301C" w:rsidP="0051301C">
      <w:pPr>
        <w:numPr>
          <w:ilvl w:val="0"/>
          <w:numId w:val="9"/>
        </w:numPr>
      </w:pPr>
      <w:r w:rsidRPr="0051301C">
        <w:t xml:space="preserve">What material will the prosecution rely upon to rebut the explanation given in interview concerning </w:t>
      </w:r>
      <w:r w:rsidRPr="0051301C">
        <w:rPr>
          <w:b/>
          <w:bCs/>
        </w:rPr>
        <w:t>Voodoo, artwork and institutional racism</w:t>
      </w:r>
      <w:r w:rsidRPr="0051301C">
        <w:t xml:space="preserve">? </w:t>
      </w:r>
    </w:p>
    <w:p w14:paraId="19241ECB" w14:textId="77777777" w:rsidR="0051301C" w:rsidRPr="0051301C" w:rsidRDefault="0051301C" w:rsidP="0051301C">
      <w:pPr>
        <w:rPr>
          <w:b/>
          <w:bCs/>
        </w:rPr>
      </w:pPr>
      <w:r w:rsidRPr="0051301C">
        <w:rPr>
          <w:b/>
          <w:bCs/>
        </w:rPr>
        <w:t>Bottom line</w:t>
      </w:r>
    </w:p>
    <w:p w14:paraId="19BE1543" w14:textId="77777777" w:rsidR="0051301C" w:rsidRPr="0051301C" w:rsidRDefault="0051301C" w:rsidP="0051301C">
      <w:r w:rsidRPr="0051301C">
        <w:t>The documents are much more useful than a simple charge sheet.</w:t>
      </w:r>
    </w:p>
    <w:p w14:paraId="2C4268B5" w14:textId="77777777" w:rsidR="0051301C" w:rsidRPr="0051301C" w:rsidRDefault="0051301C" w:rsidP="0051301C">
      <w:r w:rsidRPr="0051301C">
        <w:t>They reveal that the prosecution case appears substantially dependent upon an inference:</w:t>
      </w:r>
    </w:p>
    <w:p w14:paraId="0AB7B888" w14:textId="77777777" w:rsidR="0051301C" w:rsidRPr="0051301C" w:rsidRDefault="0051301C" w:rsidP="0051301C">
      <w:r w:rsidRPr="0051301C">
        <w:rPr>
          <w:b/>
          <w:bCs/>
        </w:rPr>
        <w:t>display of these symbols + Stamford Hill/Jewish context + resulting distress → intention/religious hostility.</w:t>
      </w:r>
    </w:p>
    <w:p w14:paraId="452EE58A" w14:textId="77777777" w:rsidR="0051301C" w:rsidRPr="0051301C" w:rsidRDefault="0051301C" w:rsidP="0051301C">
      <w:r w:rsidRPr="0051301C">
        <w:t>But the prosecution's own papers also record competing contextual material: multiple religious symbols, anti-racism/white-supremacy wording, your explanation of the artwork, your Voodoo explanation, and your express denial of an intention to cause harassment, alarm or distress.</w:t>
      </w:r>
    </w:p>
    <w:p w14:paraId="3328B873" w14:textId="77777777" w:rsidR="0051301C" w:rsidRPr="0051301C" w:rsidRDefault="0051301C" w:rsidP="0051301C">
      <w:r w:rsidRPr="0051301C">
        <w:t xml:space="preserve">Those matters do </w:t>
      </w:r>
      <w:r w:rsidRPr="0051301C">
        <w:rPr>
          <w:b/>
          <w:bCs/>
        </w:rPr>
        <w:t>not automatically defeat the charges</w:t>
      </w:r>
      <w:r w:rsidRPr="0051301C">
        <w:t>. But they show precisely where the factual and legal dispute may lie.</w:t>
      </w:r>
    </w:p>
    <w:p w14:paraId="3C38DB09" w14:textId="77777777" w:rsidR="0051301C" w:rsidRPr="0051301C" w:rsidRDefault="0051301C" w:rsidP="0051301C">
      <w:r w:rsidRPr="0051301C">
        <w:t xml:space="preserve">And separately, the </w:t>
      </w:r>
      <w:r w:rsidRPr="0051301C">
        <w:rPr>
          <w:b/>
          <w:bCs/>
        </w:rPr>
        <w:t>“Plea: Guilty” entry is sufficiently serious that I would put it near the top of the procedural issues requiring a written explanation</w:t>
      </w:r>
      <w:r w:rsidRPr="0051301C">
        <w:t>, particularly given the history of the plea issue in your case.</w:t>
      </w:r>
    </w:p>
    <w:p w14:paraId="59071AC3" w14:textId="77777777" w:rsidR="0051301C" w:rsidRDefault="0051301C"/>
    <w:sectPr w:rsidR="005130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C4CF6"/>
    <w:multiLevelType w:val="multilevel"/>
    <w:tmpl w:val="589C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85C85"/>
    <w:multiLevelType w:val="multilevel"/>
    <w:tmpl w:val="4704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511A0D"/>
    <w:multiLevelType w:val="multilevel"/>
    <w:tmpl w:val="432EB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D16494"/>
    <w:multiLevelType w:val="multilevel"/>
    <w:tmpl w:val="9824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D57011"/>
    <w:multiLevelType w:val="multilevel"/>
    <w:tmpl w:val="0F44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48490F"/>
    <w:multiLevelType w:val="multilevel"/>
    <w:tmpl w:val="10B8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8821E8"/>
    <w:multiLevelType w:val="multilevel"/>
    <w:tmpl w:val="D7DA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4853A3"/>
    <w:multiLevelType w:val="multilevel"/>
    <w:tmpl w:val="A830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3D4EF1"/>
    <w:multiLevelType w:val="multilevel"/>
    <w:tmpl w:val="5068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645137">
    <w:abstractNumId w:val="7"/>
  </w:num>
  <w:num w:numId="2" w16cid:durableId="357240945">
    <w:abstractNumId w:val="1"/>
  </w:num>
  <w:num w:numId="3" w16cid:durableId="718360287">
    <w:abstractNumId w:val="8"/>
  </w:num>
  <w:num w:numId="4" w16cid:durableId="1078015518">
    <w:abstractNumId w:val="0"/>
  </w:num>
  <w:num w:numId="5" w16cid:durableId="1058623892">
    <w:abstractNumId w:val="5"/>
  </w:num>
  <w:num w:numId="6" w16cid:durableId="1463959474">
    <w:abstractNumId w:val="6"/>
  </w:num>
  <w:num w:numId="7" w16cid:durableId="1570381137">
    <w:abstractNumId w:val="3"/>
  </w:num>
  <w:num w:numId="8" w16cid:durableId="982274835">
    <w:abstractNumId w:val="4"/>
  </w:num>
  <w:num w:numId="9" w16cid:durableId="1205681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01C"/>
    <w:rsid w:val="00315B4B"/>
    <w:rsid w:val="003B55B3"/>
    <w:rsid w:val="0051301C"/>
    <w:rsid w:val="00FA0758"/>
    <w:rsid w:val="00FC7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37444"/>
  <w15:chartTrackingRefBased/>
  <w15:docId w15:val="{55241027-C949-4572-B4C7-152F453F1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0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0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0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0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0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0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0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0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0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0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0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0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0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0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0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01C"/>
    <w:rPr>
      <w:rFonts w:eastAsiaTheme="majorEastAsia" w:cstheme="majorBidi"/>
      <w:color w:val="272727" w:themeColor="text1" w:themeTint="D8"/>
    </w:rPr>
  </w:style>
  <w:style w:type="paragraph" w:styleId="Title">
    <w:name w:val="Title"/>
    <w:basedOn w:val="Normal"/>
    <w:next w:val="Normal"/>
    <w:link w:val="TitleChar"/>
    <w:uiPriority w:val="10"/>
    <w:qFormat/>
    <w:rsid w:val="00513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0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0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01C"/>
    <w:pPr>
      <w:spacing w:before="160"/>
      <w:jc w:val="center"/>
    </w:pPr>
    <w:rPr>
      <w:i/>
      <w:iCs/>
      <w:color w:val="404040" w:themeColor="text1" w:themeTint="BF"/>
    </w:rPr>
  </w:style>
  <w:style w:type="character" w:customStyle="1" w:styleId="QuoteChar">
    <w:name w:val="Quote Char"/>
    <w:basedOn w:val="DefaultParagraphFont"/>
    <w:link w:val="Quote"/>
    <w:uiPriority w:val="29"/>
    <w:rsid w:val="0051301C"/>
    <w:rPr>
      <w:i/>
      <w:iCs/>
      <w:color w:val="404040" w:themeColor="text1" w:themeTint="BF"/>
    </w:rPr>
  </w:style>
  <w:style w:type="paragraph" w:styleId="ListParagraph">
    <w:name w:val="List Paragraph"/>
    <w:basedOn w:val="Normal"/>
    <w:uiPriority w:val="34"/>
    <w:qFormat/>
    <w:rsid w:val="0051301C"/>
    <w:pPr>
      <w:ind w:left="720"/>
      <w:contextualSpacing/>
    </w:pPr>
  </w:style>
  <w:style w:type="character" w:styleId="IntenseEmphasis">
    <w:name w:val="Intense Emphasis"/>
    <w:basedOn w:val="DefaultParagraphFont"/>
    <w:uiPriority w:val="21"/>
    <w:qFormat/>
    <w:rsid w:val="0051301C"/>
    <w:rPr>
      <w:i/>
      <w:iCs/>
      <w:color w:val="0F4761" w:themeColor="accent1" w:themeShade="BF"/>
    </w:rPr>
  </w:style>
  <w:style w:type="paragraph" w:styleId="IntenseQuote">
    <w:name w:val="Intense Quote"/>
    <w:basedOn w:val="Normal"/>
    <w:next w:val="Normal"/>
    <w:link w:val="IntenseQuoteChar"/>
    <w:uiPriority w:val="30"/>
    <w:qFormat/>
    <w:rsid w:val="00513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01C"/>
    <w:rPr>
      <w:i/>
      <w:iCs/>
      <w:color w:val="0F4761" w:themeColor="accent1" w:themeShade="BF"/>
    </w:rPr>
  </w:style>
  <w:style w:type="character" w:styleId="IntenseReference">
    <w:name w:val="Intense Reference"/>
    <w:basedOn w:val="DefaultParagraphFont"/>
    <w:uiPriority w:val="32"/>
    <w:qFormat/>
    <w:rsid w:val="005130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2244</Words>
  <Characters>12795</Characters>
  <Application>Microsoft Office Word</Application>
  <DocSecurity>0</DocSecurity>
  <Lines>106</Lines>
  <Paragraphs>30</Paragraphs>
  <ScaleCrop>false</ScaleCrop>
  <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Lynch</dc:creator>
  <cp:keywords/>
  <dc:description/>
  <cp:lastModifiedBy>Derrick Lynch</cp:lastModifiedBy>
  <cp:revision>1</cp:revision>
  <dcterms:created xsi:type="dcterms:W3CDTF">2026-08-26T22:52:00Z</dcterms:created>
  <dcterms:modified xsi:type="dcterms:W3CDTF">2026-08-26T22:53:00Z</dcterms:modified>
</cp:coreProperties>
</file>