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156B5" w14:textId="470AD90C" w:rsidR="00FA0758" w:rsidRPr="000D7647" w:rsidRDefault="00AE1132">
      <w:pPr>
        <w:rPr>
          <w:sz w:val="22"/>
          <w:szCs w:val="22"/>
        </w:rPr>
      </w:pPr>
      <w:r w:rsidRPr="000D7647">
        <w:rPr>
          <w:b/>
          <w:bCs/>
          <w:sz w:val="22"/>
          <w:szCs w:val="22"/>
        </w:rPr>
        <w:t>Notice of Grant of Bail</w:t>
      </w:r>
      <w:r w:rsidRPr="000D7647">
        <w:rPr>
          <w:sz w:val="22"/>
          <w:szCs w:val="22"/>
        </w:rPr>
        <w:t xml:space="preserve">, dated </w:t>
      </w:r>
      <w:r w:rsidRPr="000D7647">
        <w:rPr>
          <w:b/>
          <w:bCs/>
          <w:sz w:val="22"/>
          <w:szCs w:val="22"/>
        </w:rPr>
        <w:t>26 August 2026</w:t>
      </w:r>
      <w:r w:rsidRPr="000D7647">
        <w:rPr>
          <w:sz w:val="22"/>
          <w:szCs w:val="22"/>
        </w:rPr>
        <w:t xml:space="preserve">, issued by </w:t>
      </w:r>
      <w:r w:rsidRPr="000D7647">
        <w:rPr>
          <w:b/>
          <w:bCs/>
          <w:sz w:val="22"/>
          <w:szCs w:val="22"/>
        </w:rPr>
        <w:t>Wood Green Crown Court</w:t>
      </w:r>
      <w:r w:rsidRPr="000D7647">
        <w:rPr>
          <w:sz w:val="22"/>
          <w:szCs w:val="22"/>
        </w:rPr>
        <w:t xml:space="preserve">, case reference </w:t>
      </w:r>
      <w:r w:rsidRPr="000D7647">
        <w:rPr>
          <w:b/>
          <w:bCs/>
          <w:sz w:val="22"/>
          <w:szCs w:val="22"/>
        </w:rPr>
        <w:t>01GD1160226</w:t>
      </w:r>
      <w:r w:rsidRPr="000D7647">
        <w:rPr>
          <w:sz w:val="22"/>
          <w:szCs w:val="22"/>
        </w:rPr>
        <w:t>.</w:t>
      </w:r>
    </w:p>
    <w:p w14:paraId="600C804F" w14:textId="77777777" w:rsidR="000D7647" w:rsidRPr="000D7647" w:rsidRDefault="000D7647" w:rsidP="000D7647">
      <w:pPr>
        <w:rPr>
          <w:sz w:val="22"/>
          <w:szCs w:val="22"/>
        </w:rPr>
      </w:pPr>
      <w:r w:rsidRPr="000D7647">
        <w:rPr>
          <w:sz w:val="22"/>
          <w:szCs w:val="22"/>
        </w:rPr>
        <w:t>The key points are:</w:t>
      </w:r>
    </w:p>
    <w:p w14:paraId="5AA337BB" w14:textId="77777777" w:rsidR="000D7647" w:rsidRPr="000D7647" w:rsidRDefault="000D7647" w:rsidP="000D7647">
      <w:pPr>
        <w:numPr>
          <w:ilvl w:val="0"/>
          <w:numId w:val="1"/>
        </w:numPr>
        <w:rPr>
          <w:sz w:val="22"/>
          <w:szCs w:val="22"/>
        </w:rPr>
      </w:pPr>
      <w:r w:rsidRPr="000D7647">
        <w:rPr>
          <w:b/>
          <w:bCs/>
          <w:sz w:val="22"/>
          <w:szCs w:val="22"/>
        </w:rPr>
        <w:t>Bail has been granted.</w:t>
      </w:r>
      <w:r w:rsidRPr="000D7647">
        <w:rPr>
          <w:sz w:val="22"/>
          <w:szCs w:val="22"/>
        </w:rPr>
        <w:t xml:space="preserve"> </w:t>
      </w:r>
    </w:p>
    <w:p w14:paraId="429DE364" w14:textId="77777777" w:rsidR="000D7647" w:rsidRPr="000D7647" w:rsidRDefault="000D7647" w:rsidP="000D7647">
      <w:pPr>
        <w:numPr>
          <w:ilvl w:val="0"/>
          <w:numId w:val="1"/>
        </w:numPr>
        <w:rPr>
          <w:sz w:val="22"/>
          <w:szCs w:val="22"/>
        </w:rPr>
      </w:pPr>
      <w:r w:rsidRPr="000D7647">
        <w:rPr>
          <w:sz w:val="22"/>
          <w:szCs w:val="22"/>
        </w:rPr>
        <w:t xml:space="preserve">The case has been </w:t>
      </w:r>
      <w:r w:rsidRPr="000D7647">
        <w:rPr>
          <w:b/>
          <w:bCs/>
          <w:sz w:val="22"/>
          <w:szCs w:val="22"/>
        </w:rPr>
        <w:t>adjourned for trial</w:t>
      </w:r>
      <w:r w:rsidRPr="000D7647">
        <w:rPr>
          <w:sz w:val="22"/>
          <w:szCs w:val="22"/>
        </w:rPr>
        <w:t xml:space="preserve">. </w:t>
      </w:r>
    </w:p>
    <w:p w14:paraId="3E2940BB" w14:textId="77777777" w:rsidR="000D7647" w:rsidRPr="000D7647" w:rsidRDefault="000D7647" w:rsidP="000D7647">
      <w:pPr>
        <w:numPr>
          <w:ilvl w:val="0"/>
          <w:numId w:val="1"/>
        </w:numPr>
        <w:rPr>
          <w:sz w:val="22"/>
          <w:szCs w:val="22"/>
        </w:rPr>
      </w:pPr>
      <w:r w:rsidRPr="000D7647">
        <w:rPr>
          <w:sz w:val="22"/>
          <w:szCs w:val="22"/>
        </w:rPr>
        <w:t xml:space="preserve">The notice states the next hearing as </w:t>
      </w:r>
      <w:r w:rsidRPr="000D7647">
        <w:rPr>
          <w:b/>
          <w:bCs/>
          <w:sz w:val="22"/>
          <w:szCs w:val="22"/>
        </w:rPr>
        <w:t>25 September 2028 at 10:00</w:t>
      </w:r>
      <w:r w:rsidRPr="000D7647">
        <w:rPr>
          <w:sz w:val="22"/>
          <w:szCs w:val="22"/>
        </w:rPr>
        <w:t xml:space="preserve">, Courtroom 01, Wood Green Crown Court, Woodall House, Lordship Lane, Wood Green, London N22 5LF. </w:t>
      </w:r>
    </w:p>
    <w:p w14:paraId="4FA511C3" w14:textId="77777777" w:rsidR="000D7647" w:rsidRPr="000D7647" w:rsidRDefault="000D7647" w:rsidP="000D7647">
      <w:pPr>
        <w:numPr>
          <w:ilvl w:val="0"/>
          <w:numId w:val="1"/>
        </w:numPr>
        <w:rPr>
          <w:sz w:val="22"/>
          <w:szCs w:val="22"/>
        </w:rPr>
      </w:pPr>
      <w:r w:rsidRPr="000D7647">
        <w:rPr>
          <w:sz w:val="22"/>
          <w:szCs w:val="22"/>
        </w:rPr>
        <w:t xml:space="preserve">It warns that the trial may proceed in your absence if you fail to attend. </w:t>
      </w:r>
    </w:p>
    <w:p w14:paraId="0AA738CA" w14:textId="77777777" w:rsidR="000D7647" w:rsidRPr="000D7647" w:rsidRDefault="000D7647" w:rsidP="000D7647">
      <w:pPr>
        <w:numPr>
          <w:ilvl w:val="0"/>
          <w:numId w:val="1"/>
        </w:numPr>
        <w:rPr>
          <w:sz w:val="22"/>
          <w:szCs w:val="22"/>
        </w:rPr>
      </w:pPr>
      <w:r w:rsidRPr="000D7647">
        <w:rPr>
          <w:sz w:val="22"/>
          <w:szCs w:val="22"/>
        </w:rPr>
        <w:t xml:space="preserve">The bail conditions recorded are: </w:t>
      </w:r>
    </w:p>
    <w:p w14:paraId="4C3A53C8" w14:textId="77777777" w:rsidR="000D7647" w:rsidRPr="000D7647" w:rsidRDefault="000D7647" w:rsidP="000D7647">
      <w:pPr>
        <w:numPr>
          <w:ilvl w:val="1"/>
          <w:numId w:val="1"/>
        </w:numPr>
        <w:rPr>
          <w:sz w:val="22"/>
          <w:szCs w:val="22"/>
        </w:rPr>
      </w:pPr>
      <w:r w:rsidRPr="000D7647">
        <w:rPr>
          <w:sz w:val="22"/>
          <w:szCs w:val="22"/>
        </w:rPr>
        <w:t xml:space="preserve">You must not enter the </w:t>
      </w:r>
      <w:r w:rsidRPr="000D7647">
        <w:rPr>
          <w:b/>
          <w:bCs/>
          <w:sz w:val="22"/>
          <w:szCs w:val="22"/>
        </w:rPr>
        <w:t>London Borough of Hackney</w:t>
      </w:r>
      <w:r w:rsidRPr="000D7647">
        <w:rPr>
          <w:sz w:val="22"/>
          <w:szCs w:val="22"/>
        </w:rPr>
        <w:t xml:space="preserve">, except while travelling by public transport, and must not alight there. </w:t>
      </w:r>
    </w:p>
    <w:p w14:paraId="74ACF48C" w14:textId="77777777" w:rsidR="000D7647" w:rsidRPr="000D7647" w:rsidRDefault="000D7647" w:rsidP="000D7647">
      <w:pPr>
        <w:numPr>
          <w:ilvl w:val="1"/>
          <w:numId w:val="1"/>
        </w:numPr>
        <w:rPr>
          <w:sz w:val="22"/>
          <w:szCs w:val="22"/>
        </w:rPr>
      </w:pPr>
      <w:r w:rsidRPr="000D7647">
        <w:rPr>
          <w:sz w:val="22"/>
          <w:szCs w:val="22"/>
        </w:rPr>
        <w:t xml:space="preserve">You must not wear clothing bearing a </w:t>
      </w:r>
      <w:r w:rsidRPr="000D7647">
        <w:rPr>
          <w:b/>
          <w:bCs/>
          <w:sz w:val="22"/>
          <w:szCs w:val="22"/>
        </w:rPr>
        <w:t>swastika</w:t>
      </w:r>
      <w:r w:rsidRPr="000D7647">
        <w:rPr>
          <w:sz w:val="22"/>
          <w:szCs w:val="22"/>
        </w:rPr>
        <w:t xml:space="preserve">. </w:t>
      </w:r>
    </w:p>
    <w:p w14:paraId="2A2E9759" w14:textId="77777777" w:rsidR="000D7647" w:rsidRPr="000D7647" w:rsidRDefault="000D7647" w:rsidP="000D7647">
      <w:pPr>
        <w:numPr>
          <w:ilvl w:val="1"/>
          <w:numId w:val="1"/>
        </w:numPr>
        <w:rPr>
          <w:sz w:val="22"/>
          <w:szCs w:val="22"/>
        </w:rPr>
      </w:pPr>
      <w:r w:rsidRPr="000D7647">
        <w:rPr>
          <w:sz w:val="22"/>
          <w:szCs w:val="22"/>
        </w:rPr>
        <w:t xml:space="preserve">You must not possess in a public place any sign or document bearing a </w:t>
      </w:r>
      <w:r w:rsidRPr="000D7647">
        <w:rPr>
          <w:b/>
          <w:bCs/>
          <w:sz w:val="22"/>
          <w:szCs w:val="22"/>
        </w:rPr>
        <w:t>swastika</w:t>
      </w:r>
      <w:r w:rsidRPr="000D7647">
        <w:rPr>
          <w:sz w:val="22"/>
          <w:szCs w:val="22"/>
        </w:rPr>
        <w:t xml:space="preserve">. </w:t>
      </w:r>
    </w:p>
    <w:p w14:paraId="5870E7CE" w14:textId="77777777" w:rsidR="000D7647" w:rsidRPr="000D7647" w:rsidRDefault="000D7647" w:rsidP="000D7647">
      <w:pPr>
        <w:numPr>
          <w:ilvl w:val="0"/>
          <w:numId w:val="1"/>
        </w:numPr>
        <w:rPr>
          <w:sz w:val="22"/>
          <w:szCs w:val="22"/>
        </w:rPr>
      </w:pPr>
      <w:r w:rsidRPr="000D7647">
        <w:rPr>
          <w:sz w:val="22"/>
          <w:szCs w:val="22"/>
        </w:rPr>
        <w:t xml:space="preserve">The stated reason for the conditions is simply: </w:t>
      </w:r>
      <w:r w:rsidRPr="000D7647">
        <w:rPr>
          <w:b/>
          <w:bCs/>
          <w:sz w:val="22"/>
          <w:szCs w:val="22"/>
        </w:rPr>
        <w:t>“To prevent offending.”</w:t>
      </w:r>
      <w:r w:rsidRPr="000D7647">
        <w:rPr>
          <w:sz w:val="22"/>
          <w:szCs w:val="22"/>
        </w:rPr>
        <w:t xml:space="preserve"> </w:t>
      </w:r>
    </w:p>
    <w:p w14:paraId="7E79A5B2" w14:textId="77777777" w:rsidR="000D7647" w:rsidRPr="000D7647" w:rsidRDefault="000D7647" w:rsidP="000D7647">
      <w:pPr>
        <w:numPr>
          <w:ilvl w:val="0"/>
          <w:numId w:val="1"/>
        </w:numPr>
        <w:rPr>
          <w:sz w:val="22"/>
          <w:szCs w:val="22"/>
        </w:rPr>
      </w:pPr>
      <w:r w:rsidRPr="000D7647">
        <w:rPr>
          <w:sz w:val="22"/>
          <w:szCs w:val="22"/>
        </w:rPr>
        <w:t xml:space="preserve">Pages 2–3 then reproduce </w:t>
      </w:r>
      <w:r w:rsidRPr="000D7647">
        <w:rPr>
          <w:b/>
          <w:bCs/>
          <w:sz w:val="22"/>
          <w:szCs w:val="22"/>
        </w:rPr>
        <w:t>five alleged offences</w:t>
      </w:r>
      <w:r w:rsidRPr="000D7647">
        <w:rPr>
          <w:sz w:val="22"/>
          <w:szCs w:val="22"/>
        </w:rPr>
        <w:t xml:space="preserve"> arising from events on </w:t>
      </w:r>
      <w:r w:rsidRPr="000D7647">
        <w:rPr>
          <w:b/>
          <w:bCs/>
          <w:sz w:val="22"/>
          <w:szCs w:val="22"/>
        </w:rPr>
        <w:t>20 April 2026 in Hackney</w:t>
      </w:r>
      <w:r w:rsidRPr="000D7647">
        <w:rPr>
          <w:sz w:val="22"/>
          <w:szCs w:val="22"/>
        </w:rPr>
        <w:t xml:space="preserve">, including two racially aggravated allegations under the Crime and Disorder Act 1998 and three Public Order Act 1986 allegations. </w:t>
      </w:r>
    </w:p>
    <w:p w14:paraId="1BD69208" w14:textId="77777777" w:rsidR="000D7647" w:rsidRPr="000D7647" w:rsidRDefault="000D7647" w:rsidP="000D7647">
      <w:pPr>
        <w:rPr>
          <w:b/>
          <w:bCs/>
          <w:sz w:val="22"/>
          <w:szCs w:val="22"/>
        </w:rPr>
      </w:pPr>
      <w:r w:rsidRPr="000D7647">
        <w:rPr>
          <w:b/>
          <w:bCs/>
          <w:sz w:val="22"/>
          <w:szCs w:val="22"/>
        </w:rPr>
        <w:t>One point needs immediate attention</w:t>
      </w:r>
    </w:p>
    <w:p w14:paraId="11ACF3D5" w14:textId="77777777" w:rsidR="000D7647" w:rsidRPr="000D7647" w:rsidRDefault="000D7647" w:rsidP="000D7647">
      <w:pPr>
        <w:rPr>
          <w:sz w:val="22"/>
          <w:szCs w:val="22"/>
        </w:rPr>
      </w:pPr>
      <w:r w:rsidRPr="000D7647">
        <w:rPr>
          <w:sz w:val="22"/>
          <w:szCs w:val="22"/>
        </w:rPr>
        <w:t xml:space="preserve">The date </w:t>
      </w:r>
      <w:r w:rsidRPr="000D7647">
        <w:rPr>
          <w:b/>
          <w:bCs/>
          <w:sz w:val="22"/>
          <w:szCs w:val="22"/>
        </w:rPr>
        <w:t>25 September 2028</w:t>
      </w:r>
      <w:r w:rsidRPr="000D7647">
        <w:rPr>
          <w:sz w:val="22"/>
          <w:szCs w:val="22"/>
        </w:rPr>
        <w:t xml:space="preserve"> is striking. That is more than </w:t>
      </w:r>
      <w:r w:rsidRPr="000D7647">
        <w:rPr>
          <w:b/>
          <w:bCs/>
          <w:sz w:val="22"/>
          <w:szCs w:val="22"/>
        </w:rPr>
        <w:t>two years after the 26 August 2026 hearing</w:t>
      </w:r>
      <w:r w:rsidRPr="000D7647">
        <w:rPr>
          <w:sz w:val="22"/>
          <w:szCs w:val="22"/>
        </w:rPr>
        <w:t xml:space="preserve">. I would </w:t>
      </w:r>
      <w:r w:rsidRPr="000D7647">
        <w:rPr>
          <w:b/>
          <w:bCs/>
          <w:sz w:val="22"/>
          <w:szCs w:val="22"/>
        </w:rPr>
        <w:t>not assume it is correct or incorrect</w:t>
      </w:r>
      <w:r w:rsidRPr="000D7647">
        <w:rPr>
          <w:sz w:val="22"/>
          <w:szCs w:val="22"/>
        </w:rPr>
        <w:t xml:space="preserve">. The safest course is to obtain written confirmation from Wood Green Crown Court that </w:t>
      </w:r>
      <w:r w:rsidRPr="000D7647">
        <w:rPr>
          <w:b/>
          <w:bCs/>
          <w:sz w:val="22"/>
          <w:szCs w:val="22"/>
        </w:rPr>
        <w:t>25 September 2028 at 10:00 is genuinely the trial/hearing date</w:t>
      </w:r>
      <w:r w:rsidRPr="000D7647">
        <w:rPr>
          <w:sz w:val="22"/>
          <w:szCs w:val="22"/>
        </w:rPr>
        <w:t>, rather than a clerical error.</w:t>
      </w:r>
    </w:p>
    <w:p w14:paraId="3312EB53" w14:textId="77777777" w:rsidR="000D7647" w:rsidRPr="000D7647" w:rsidRDefault="000D7647" w:rsidP="000D7647">
      <w:pPr>
        <w:rPr>
          <w:sz w:val="22"/>
          <w:szCs w:val="22"/>
        </w:rPr>
      </w:pPr>
      <w:r w:rsidRPr="000D7647">
        <w:rPr>
          <w:sz w:val="22"/>
          <w:szCs w:val="22"/>
        </w:rPr>
        <w:t>There is also wording worth preserving exactly. Condition 1 says:</w:t>
      </w:r>
    </w:p>
    <w:p w14:paraId="77DAAAC9" w14:textId="77777777" w:rsidR="000D7647" w:rsidRPr="000D7647" w:rsidRDefault="000D7647" w:rsidP="000D7647">
      <w:pPr>
        <w:rPr>
          <w:sz w:val="22"/>
          <w:szCs w:val="22"/>
        </w:rPr>
      </w:pPr>
      <w:r w:rsidRPr="000D7647">
        <w:rPr>
          <w:sz w:val="22"/>
          <w:szCs w:val="22"/>
        </w:rPr>
        <w:t>“You must not enter London Borough of Hackney, save for travelling by public transport, and he must not alight in Hackney...”</w:t>
      </w:r>
    </w:p>
    <w:p w14:paraId="1AD6E6D8" w14:textId="77777777" w:rsidR="000D7647" w:rsidRPr="000D7647" w:rsidRDefault="000D7647" w:rsidP="000D7647">
      <w:pPr>
        <w:rPr>
          <w:sz w:val="22"/>
          <w:szCs w:val="22"/>
        </w:rPr>
      </w:pPr>
      <w:r w:rsidRPr="000D7647">
        <w:rPr>
          <w:sz w:val="22"/>
          <w:szCs w:val="22"/>
        </w:rPr>
        <w:t xml:space="preserve">The change from </w:t>
      </w:r>
      <w:r w:rsidRPr="000D7647">
        <w:rPr>
          <w:b/>
          <w:bCs/>
          <w:sz w:val="22"/>
          <w:szCs w:val="22"/>
        </w:rPr>
        <w:t>“you” to “he”</w:t>
      </w:r>
      <w:r w:rsidRPr="000D7647">
        <w:rPr>
          <w:sz w:val="22"/>
          <w:szCs w:val="22"/>
        </w:rPr>
        <w:t xml:space="preserve"> and the trailing punctuation appear on the notice itself. Do not correct the original; preserve it as evidence of precisely what was issued.</w:t>
      </w:r>
    </w:p>
    <w:p w14:paraId="4162AFD4" w14:textId="77777777" w:rsidR="000D7647" w:rsidRPr="000D7647" w:rsidRDefault="000D7647" w:rsidP="000D7647">
      <w:pPr>
        <w:rPr>
          <w:sz w:val="22"/>
          <w:szCs w:val="22"/>
        </w:rPr>
      </w:pPr>
      <w:r w:rsidRPr="000D7647">
        <w:rPr>
          <w:sz w:val="22"/>
          <w:szCs w:val="22"/>
        </w:rPr>
        <w:t xml:space="preserve">The document should now be treated as part of the formal case record. </w:t>
      </w:r>
      <w:r w:rsidRPr="000D7647">
        <w:rPr>
          <w:b/>
          <w:bCs/>
          <w:sz w:val="22"/>
          <w:szCs w:val="22"/>
        </w:rPr>
        <w:t>Until the court changes or clarifies the bail conditions, comply with them according to their terms.</w:t>
      </w:r>
    </w:p>
    <w:p w14:paraId="02003D2C" w14:textId="77777777" w:rsidR="000D7647" w:rsidRPr="000D7647" w:rsidRDefault="000D7647" w:rsidP="000D7647">
      <w:pPr>
        <w:rPr>
          <w:sz w:val="22"/>
          <w:szCs w:val="22"/>
        </w:rPr>
      </w:pPr>
      <w:r w:rsidRPr="000D7647">
        <w:rPr>
          <w:sz w:val="22"/>
          <w:szCs w:val="22"/>
        </w:rPr>
        <w:t xml:space="preserve">Given what happened at the 26 August hearing, I would make the next step a </w:t>
      </w:r>
      <w:proofErr w:type="gramStart"/>
      <w:r w:rsidRPr="000D7647">
        <w:rPr>
          <w:b/>
          <w:bCs/>
          <w:sz w:val="22"/>
          <w:szCs w:val="22"/>
        </w:rPr>
        <w:t>short written</w:t>
      </w:r>
      <w:proofErr w:type="gramEnd"/>
      <w:r w:rsidRPr="000D7647">
        <w:rPr>
          <w:b/>
          <w:bCs/>
          <w:sz w:val="22"/>
          <w:szCs w:val="22"/>
        </w:rPr>
        <w:t xml:space="preserve"> request to Wood Green Crown Court for confirmation of the 25 September 2028 date and an exact written statement of the operative bail conditions</w:t>
      </w:r>
      <w:r w:rsidRPr="000D7647">
        <w:rPr>
          <w:sz w:val="22"/>
          <w:szCs w:val="22"/>
        </w:rPr>
        <w:t>. That creates a clean record without disputing anything at this stage.</w:t>
      </w:r>
    </w:p>
    <w:p w14:paraId="28645F8A" w14:textId="77777777" w:rsidR="000D7647" w:rsidRDefault="000D7647"/>
    <w:p w14:paraId="04859B41" w14:textId="5D7E384A" w:rsidR="00AE1132" w:rsidRDefault="00AE1132">
      <w:r>
        <w:rPr>
          <w:noProof/>
        </w:rPr>
        <w:lastRenderedPageBreak/>
        <w:drawing>
          <wp:inline distT="0" distB="0" distL="0" distR="0" wp14:anchorId="3E7A8F18" wp14:editId="3A616A39">
            <wp:extent cx="5379085" cy="8863330"/>
            <wp:effectExtent l="0" t="0" r="0" b="0"/>
            <wp:docPr id="900141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141067" name="Picture 9001410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C285E8" wp14:editId="099BD5B0">
            <wp:extent cx="5379085" cy="8863330"/>
            <wp:effectExtent l="0" t="0" r="0" b="0"/>
            <wp:docPr id="16900591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59158" name="Picture 169005915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424559" wp14:editId="69AC1483">
            <wp:extent cx="5379085" cy="8863330"/>
            <wp:effectExtent l="0" t="0" r="0" b="0"/>
            <wp:docPr id="19365554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555456" name="Picture 193655545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11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92969"/>
    <w:multiLevelType w:val="multilevel"/>
    <w:tmpl w:val="D6CE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0234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132"/>
    <w:rsid w:val="000D7647"/>
    <w:rsid w:val="00315B4B"/>
    <w:rsid w:val="00626289"/>
    <w:rsid w:val="006C213F"/>
    <w:rsid w:val="00AE1132"/>
    <w:rsid w:val="00D20953"/>
    <w:rsid w:val="00FA0758"/>
    <w:rsid w:val="00FC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A1F37"/>
  <w15:chartTrackingRefBased/>
  <w15:docId w15:val="{DB4BE508-9B44-4115-9E57-947FEE58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1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1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1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1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1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1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1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1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1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1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1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1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1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1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1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11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11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11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1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1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11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Derrick Lynch</dc:creator>
  <cp:keywords/>
  <dc:description/>
  <cp:lastModifiedBy>Derrick Lynch</cp:lastModifiedBy>
  <cp:revision>3</cp:revision>
  <dcterms:created xsi:type="dcterms:W3CDTF">2026-08-28T12:02:00Z</dcterms:created>
  <dcterms:modified xsi:type="dcterms:W3CDTF">2026-08-28T12:07:00Z</dcterms:modified>
</cp:coreProperties>
</file>