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ctzn67sxw0q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BLACK JUSTICE INVESTIGATIVE REPORT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d0ethiwsxowv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**THE ARCHES, THE SALE, AND THE SILENCED: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How a 14‑Year Occupier Became the Test Case for a National Governance Failure**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By Black Justice – Public Interest Research Division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For immediate publication</w:t>
      </w:r>
    </w:p>
    <w:p w:rsidR="00000000" w:rsidDel="00000000" w:rsidP="00000000" w:rsidRDefault="00000000" w:rsidRPr="00000000" w14:paraId="00000005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cljmmvecgphi" w:id="2"/>
      <w:bookmarkEnd w:id="2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Executive Summary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report investigates the case of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Mr Wayne Anthoney</w:t>
      </w:r>
      <w:r w:rsidDel="00000000" w:rsidR="00000000" w:rsidRPr="00000000">
        <w:rPr>
          <w:sz w:val="26"/>
          <w:szCs w:val="26"/>
          <w:rtl w:val="0"/>
        </w:rPr>
        <w:t xml:space="preserve">, a long‑standing occupier of the railway arch at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41 West Green Road</w:t>
      </w:r>
      <w:r w:rsidDel="00000000" w:rsidR="00000000" w:rsidRPr="00000000">
        <w:rPr>
          <w:sz w:val="26"/>
          <w:szCs w:val="26"/>
          <w:rtl w:val="0"/>
        </w:rPr>
        <w:t xml:space="preserve">, whose 14–16 years of continuous possession now collide with one of the most controversial public‑asset disposals in recent British history: the 2019 sale of Network Rail’s commercial estate to a private consortium led by Blackstone.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case is not a private dispute. It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public‑interest flashpoint</w:t>
      </w:r>
      <w:r w:rsidDel="00000000" w:rsidR="00000000" w:rsidRPr="00000000">
        <w:rPr>
          <w:sz w:val="26"/>
          <w:szCs w:val="26"/>
          <w:rtl w:val="0"/>
        </w:rPr>
        <w:t xml:space="preserve"> that exposes: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structural governance failures</w:t>
      </w:r>
      <w:r w:rsidDel="00000000" w:rsidR="00000000" w:rsidRPr="00000000">
        <w:rPr>
          <w:sz w:val="26"/>
          <w:szCs w:val="26"/>
          <w:rtl w:val="0"/>
        </w:rPr>
        <w:t xml:space="preserve"> identified by Parliament,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racialised procedural risk</w:t>
      </w:r>
      <w:r w:rsidDel="00000000" w:rsidR="00000000" w:rsidRPr="00000000">
        <w:rPr>
          <w:sz w:val="26"/>
          <w:szCs w:val="26"/>
          <w:rtl w:val="0"/>
        </w:rPr>
        <w:t xml:space="preserve"> in land and property systems,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defective title transfer</w:t>
      </w:r>
      <w:r w:rsidDel="00000000" w:rsidR="00000000" w:rsidRPr="00000000">
        <w:rPr>
          <w:sz w:val="26"/>
          <w:szCs w:val="26"/>
          <w:rtl w:val="0"/>
        </w:rPr>
        <w:t xml:space="preserve"> arising from adverse possession,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Land Registry irregularities</w:t>
      </w:r>
      <w:r w:rsidDel="00000000" w:rsidR="00000000" w:rsidRPr="00000000">
        <w:rPr>
          <w:sz w:val="26"/>
          <w:szCs w:val="26"/>
          <w:rtl w:val="0"/>
        </w:rPr>
        <w:t xml:space="preserve">,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and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national‑infrastructure implications</w:t>
      </w:r>
      <w:r w:rsidDel="00000000" w:rsidR="00000000" w:rsidRPr="00000000">
        <w:rPr>
          <w:sz w:val="26"/>
          <w:szCs w:val="26"/>
          <w:rtl w:val="0"/>
        </w:rPr>
        <w:t xml:space="preserve"> of mismanaged public assets.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report sets out the evidence, the context, and the doctrinal basis for treating the matter as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national issue</w:t>
      </w:r>
      <w:r w:rsidDel="00000000" w:rsidR="00000000" w:rsidRPr="00000000">
        <w:rPr>
          <w:sz w:val="26"/>
          <w:szCs w:val="26"/>
          <w:rtl w:val="0"/>
        </w:rPr>
        <w:t xml:space="preserve">, not a local eviction.</w:t>
      </w:r>
    </w:p>
    <w:p w:rsidR="00000000" w:rsidDel="00000000" w:rsidP="00000000" w:rsidRDefault="00000000" w:rsidRPr="00000000" w14:paraId="0000000F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f6mmuze2b00v" w:id="3"/>
      <w:bookmarkEnd w:id="3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1. The Human Story Behind the Arch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For more than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14 years</w:t>
      </w:r>
      <w:r w:rsidDel="00000000" w:rsidR="00000000" w:rsidRPr="00000000">
        <w:rPr>
          <w:sz w:val="26"/>
          <w:szCs w:val="26"/>
          <w:rtl w:val="0"/>
        </w:rPr>
        <w:t xml:space="preserve">, Mr Wayne Anthoney has occupied and maintained the railway arch at 41 West Green Road. His occupation has been:</w:t>
      </w:r>
    </w:p>
    <w:p w:rsidR="00000000" w:rsidDel="00000000" w:rsidP="00000000" w:rsidRDefault="00000000" w:rsidRPr="00000000" w14:paraId="00000012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continuous,</w:t>
      </w:r>
    </w:p>
    <w:p w:rsidR="00000000" w:rsidDel="00000000" w:rsidP="00000000" w:rsidRDefault="00000000" w:rsidRPr="00000000" w14:paraId="00000013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exclusive,</w:t>
      </w:r>
    </w:p>
    <w:p w:rsidR="00000000" w:rsidDel="00000000" w:rsidP="00000000" w:rsidRDefault="00000000" w:rsidRPr="00000000" w14:paraId="00000014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open and obvious,</w:t>
      </w:r>
    </w:p>
    <w:p w:rsidR="00000000" w:rsidDel="00000000" w:rsidP="00000000" w:rsidRDefault="00000000" w:rsidRPr="00000000" w14:paraId="00000015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without permission,</w:t>
      </w:r>
    </w:p>
    <w:p w:rsidR="00000000" w:rsidDel="00000000" w:rsidP="00000000" w:rsidRDefault="00000000" w:rsidRPr="00000000" w14:paraId="00000016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and supported by physical control, repairs, and utilities.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He is not a transient squatter. He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community fixture</w:t>
      </w:r>
      <w:r w:rsidDel="00000000" w:rsidR="00000000" w:rsidRPr="00000000">
        <w:rPr>
          <w:sz w:val="26"/>
          <w:szCs w:val="26"/>
          <w:rtl w:val="0"/>
        </w:rPr>
        <w:t xml:space="preserve">, a stabilising presence in a space long neglected by its institutional owners.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Yet today, he faces the threat of injunction and eviction from a multinational private equity firm that may not even hold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valid legal title</w:t>
      </w:r>
      <w:r w:rsidDel="00000000" w:rsidR="00000000" w:rsidRPr="00000000">
        <w:rPr>
          <w:sz w:val="26"/>
          <w:szCs w:val="26"/>
          <w:rtl w:val="0"/>
        </w:rPr>
        <w:t xml:space="preserve"> to the land.</w:t>
      </w:r>
    </w:p>
    <w:p w:rsidR="00000000" w:rsidDel="00000000" w:rsidP="00000000" w:rsidRDefault="00000000" w:rsidRPr="00000000" w14:paraId="00000019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1w3ofwakywh3" w:id="4"/>
      <w:bookmarkEnd w:id="4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2. The 2019 Sale: A Public Asset Disposed, A Public Trust Broken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 February 2019, Network Rail sold its commercial estate—including over 5,200 railway arches—to a joint venture between Blackstone and Telereal Trillium.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sale was immediately controversial.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Parliament intervened.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Public Accounts Committee (PAC)</w:t>
      </w:r>
      <w:r w:rsidDel="00000000" w:rsidR="00000000" w:rsidRPr="00000000">
        <w:rPr>
          <w:sz w:val="26"/>
          <w:szCs w:val="26"/>
          <w:rtl w:val="0"/>
        </w:rPr>
        <w:t xml:space="preserve"> launched an inquiry.</w:t>
        <w:br w:type="textWrapping"/>
        <w:t xml:space="preserve">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House of Commons</w:t>
      </w:r>
      <w:r w:rsidDel="00000000" w:rsidR="00000000" w:rsidRPr="00000000">
        <w:rPr>
          <w:sz w:val="26"/>
          <w:szCs w:val="26"/>
          <w:rtl w:val="0"/>
        </w:rPr>
        <w:t xml:space="preserve"> held a debate on 22 March 2023.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uploaded evidence confirms:</w:t>
      </w:r>
    </w:p>
    <w:p w:rsidR="00000000" w:rsidDel="00000000" w:rsidP="00000000" w:rsidRDefault="00000000" w:rsidRPr="00000000" w14:paraId="00000020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“Yes – the Network Rail railway-arches sale… was discussed in Parliament… Public Accounts Committee inquiry (2019)… House of Commons debate (22 March 2023).”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Parliament’s findings were damning: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Tenants were not protected.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Commitments were voluntary and unenforceable.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sale design failed to safeguard vulnerable occupiers.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Governance was inadequate.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Transparency was lacking.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public interest was not served.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not a fringe opinion.</w:t>
        <w:br w:type="textWrapping"/>
        <w:t xml:space="preserve"> This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Parliament’s own conclusion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29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uog08e7mi6s7" w:id="5"/>
      <w:bookmarkEnd w:id="5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3. The Legal Faultline: Adverse Possession Before the Sale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most explosive fact in this case is simple: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Wayne Anthoney’s 14–16 years of occupation pre‑date the 2019 sale.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uploaded evidence states:</w:t>
      </w:r>
    </w:p>
    <w:p w:rsidR="00000000" w:rsidDel="00000000" w:rsidP="00000000" w:rsidRDefault="00000000" w:rsidRPr="00000000" w14:paraId="0000002E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“If the squatter had already completed 12+ continuous years before the 2019 transfer, then Network Rail’s ability to recover possession may already have been time‑barred.”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means: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Network Rail may have had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 enforceable right</w:t>
      </w:r>
      <w:r w:rsidDel="00000000" w:rsidR="00000000" w:rsidRPr="00000000">
        <w:rPr>
          <w:sz w:val="26"/>
          <w:szCs w:val="26"/>
          <w:rtl w:val="0"/>
        </w:rPr>
        <w:t xml:space="preserve"> to evict him.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Network Rail may have had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 good title</w:t>
      </w:r>
      <w:r w:rsidDel="00000000" w:rsidR="00000000" w:rsidRPr="00000000">
        <w:rPr>
          <w:sz w:val="26"/>
          <w:szCs w:val="26"/>
          <w:rtl w:val="0"/>
        </w:rPr>
        <w:t xml:space="preserve"> to transfer.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Blackstone cannot acquire a better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title</w:t>
      </w:r>
      <w:r w:rsidDel="00000000" w:rsidR="00000000" w:rsidRPr="00000000">
        <w:rPr>
          <w:sz w:val="26"/>
          <w:szCs w:val="26"/>
          <w:rtl w:val="0"/>
        </w:rPr>
        <w:t xml:space="preserve"> than Network Rail possessed.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Claimant’s standing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structurally compromised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not a technicality.</w:t>
        <w:br w:type="textWrapping"/>
        <w:t xml:space="preserve"> It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foundational defect</w:t>
      </w:r>
      <w:r w:rsidDel="00000000" w:rsidR="00000000" w:rsidRPr="00000000">
        <w:rPr>
          <w:sz w:val="26"/>
          <w:szCs w:val="26"/>
          <w:rtl w:val="0"/>
        </w:rPr>
        <w:t xml:space="preserve"> in the chain of title.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proven, it means: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Blackstone bought something Network Rail no longer had the right to sell.</w:t>
      </w:r>
    </w:p>
    <w:p w:rsidR="00000000" w:rsidDel="00000000" w:rsidP="00000000" w:rsidRDefault="00000000" w:rsidRPr="00000000" w14:paraId="00000037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44p47fbqp36q" w:id="6"/>
      <w:bookmarkEnd w:id="6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4. The Racial Dimension: Resistance “Racially Aggravated”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uploaded evidence states:</w:t>
      </w:r>
    </w:p>
    <w:p w:rsidR="00000000" w:rsidDel="00000000" w:rsidP="00000000" w:rsidRDefault="00000000" w:rsidRPr="00000000" w14:paraId="0000003A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“The occupier applied to be registered but was met with resistance racially aggravated.”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not merely a procedural irregularity.</w:t>
        <w:br w:type="textWrapping"/>
        <w:t xml:space="preserve"> It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racialised procedural risk</w:t>
      </w:r>
      <w:r w:rsidDel="00000000" w:rsidR="00000000" w:rsidRPr="00000000">
        <w:rPr>
          <w:sz w:val="26"/>
          <w:szCs w:val="26"/>
          <w:rtl w:val="0"/>
        </w:rPr>
        <w:t xml:space="preserve">, a concept Black Justice defines as:</w:t>
      </w:r>
    </w:p>
    <w:p w:rsidR="00000000" w:rsidDel="00000000" w:rsidP="00000000" w:rsidRDefault="00000000" w:rsidRPr="00000000" w14:paraId="0000003C">
      <w:pPr>
        <w:spacing w:after="240" w:before="240" w:lineRule="auto"/>
        <w:ind w:left="600" w:right="600" w:firstLine="0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“The increased likelihood that Black individuals will face discriminatory, hostile, or procedurally unfair treatment when interacting with public or quasi‑public systems.”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risk is not hypothetical.</w:t>
        <w:br w:type="textWrapping"/>
        <w:t xml:space="preserve"> It is evidenced in:</w:t>
      </w:r>
    </w:p>
    <w:p w:rsidR="00000000" w:rsidDel="00000000" w:rsidP="00000000" w:rsidRDefault="00000000" w:rsidRPr="00000000" w14:paraId="0000003E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resistance to Mr Anthoney’s registration application,</w:t>
      </w:r>
    </w:p>
    <w:p w:rsidR="00000000" w:rsidDel="00000000" w:rsidP="00000000" w:rsidRDefault="00000000" w:rsidRPr="00000000" w14:paraId="0000003F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historical treatment of Black tenants in public‑asset contexts,</w:t>
      </w:r>
    </w:p>
    <w:p w:rsidR="00000000" w:rsidDel="00000000" w:rsidP="00000000" w:rsidRDefault="00000000" w:rsidRPr="00000000" w14:paraId="00000040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and the broader pattern of institutional racism acknowledged across UK public bodies.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Where racial aggravation intersects with defective governance, the matter becomes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inherently public‑interest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42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67bdwdnnz28n" w:id="7"/>
      <w:bookmarkEnd w:id="7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5. Land Registry Irregularities: A Title That Doesn’t Appear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uploaded evidence states:</w:t>
      </w:r>
    </w:p>
    <w:p w:rsidR="00000000" w:rsidDel="00000000" w:rsidP="00000000" w:rsidRDefault="00000000" w:rsidRPr="00000000" w14:paraId="00000045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“Their agreement has not yet been flagged up at the Land Registry, which I think there's something not right.”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raises serious questions: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Has the transfer to Blackstone been properly registered?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Does Blackstone hold legal title or only an equitable interest?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Can a party without a registered title seek an injunction?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Why has the Land Registry not updated the record?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If the Claimant is not the registered proprietor, it lacks standing to seek injunctive relief.</w:t>
      </w:r>
    </w:p>
    <w:p w:rsidR="00000000" w:rsidDel="00000000" w:rsidP="00000000" w:rsidRDefault="00000000" w:rsidRPr="00000000" w14:paraId="0000004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not a minor administrative delay.</w:t>
        <w:br w:type="textWrapping"/>
        <w:t xml:space="preserve"> It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potential breach of the integrity of the land registration system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4D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frnbmnma8ss" w:id="8"/>
      <w:bookmarkEnd w:id="8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6. National Security: Why This Case Matters Beyond One Arch</w:t>
      </w:r>
    </w:p>
    <w:p w:rsidR="00000000" w:rsidDel="00000000" w:rsidP="00000000" w:rsidRDefault="00000000" w:rsidRPr="00000000" w14:paraId="0000004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uploaded evidence states:</w:t>
      </w:r>
    </w:p>
    <w:p w:rsidR="00000000" w:rsidDel="00000000" w:rsidP="00000000" w:rsidRDefault="00000000" w:rsidRPr="00000000" w14:paraId="00000050">
      <w:pPr>
        <w:spacing w:after="240" w:before="240" w:lineRule="auto"/>
        <w:ind w:left="600" w:right="600" w:firstLine="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“The matter has been before parliament and is a national security issue.”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Railway arches are not just commercial units.</w:t>
        <w:br w:type="textWrapping"/>
        <w:t xml:space="preserve"> They are part of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national infrastructure grid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5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They house:</w:t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logistics hubs,</w:t>
      </w:r>
    </w:p>
    <w:p w:rsidR="00000000" w:rsidDel="00000000" w:rsidP="00000000" w:rsidRDefault="00000000" w:rsidRPr="00000000" w14:paraId="0000005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workshops,</w:t>
      </w:r>
    </w:p>
    <w:p w:rsidR="00000000" w:rsidDel="00000000" w:rsidP="00000000" w:rsidRDefault="00000000" w:rsidRPr="00000000" w14:paraId="00000055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community services,</w:t>
      </w:r>
    </w:p>
    <w:p w:rsidR="00000000" w:rsidDel="00000000" w:rsidP="00000000" w:rsidRDefault="00000000" w:rsidRPr="00000000" w14:paraId="0000005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micro‑businesses,</w:t>
      </w:r>
    </w:p>
    <w:p w:rsidR="00000000" w:rsidDel="00000000" w:rsidP="00000000" w:rsidRDefault="00000000" w:rsidRPr="00000000" w14:paraId="00000057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and essential local economies.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When governance failures affect critical infrastructure, the consequences are national.</w:t>
      </w:r>
    </w:p>
    <w:p w:rsidR="00000000" w:rsidDel="00000000" w:rsidP="00000000" w:rsidRDefault="00000000" w:rsidRPr="00000000" w14:paraId="00000059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displacement of long‑standing occupiers without proper title or process is not merely unjust—it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dangerous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5A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bofe5pctujz" w:id="9"/>
      <w:bookmarkEnd w:id="9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7. The Black Justice Doctrinal Position</w:t>
      </w:r>
    </w:p>
    <w:p w:rsidR="00000000" w:rsidDel="00000000" w:rsidP="00000000" w:rsidRDefault="00000000" w:rsidRPr="00000000" w14:paraId="0000005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Black Justice asserts that the case of Wayne Anthoney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public‑interest case</w:t>
      </w:r>
      <w:r w:rsidDel="00000000" w:rsidR="00000000" w:rsidRPr="00000000">
        <w:rPr>
          <w:sz w:val="26"/>
          <w:szCs w:val="26"/>
          <w:rtl w:val="0"/>
        </w:rPr>
        <w:t xml:space="preserve"> grounded in:</w:t>
      </w:r>
    </w:p>
    <w:p w:rsidR="00000000" w:rsidDel="00000000" w:rsidP="00000000" w:rsidRDefault="00000000" w:rsidRPr="00000000" w14:paraId="0000005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ipkdbgms99dv" w:id="10"/>
      <w:bookmarkEnd w:id="10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1. Evidential Integrity</w:t>
      </w:r>
    </w:p>
    <w:p w:rsidR="00000000" w:rsidDel="00000000" w:rsidP="00000000" w:rsidRDefault="00000000" w:rsidRPr="00000000" w14:paraId="0000005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Network Rail’s title may have been extinguished before the sale.</w:t>
      </w:r>
    </w:p>
    <w:p w:rsidR="00000000" w:rsidDel="00000000" w:rsidP="00000000" w:rsidRDefault="00000000" w:rsidRPr="00000000" w14:paraId="0000005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boarpmg49tgn" w:id="11"/>
      <w:bookmarkEnd w:id="11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2. Procedural Fairness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Parliament has already declared the sale process defective.</w:t>
      </w:r>
    </w:p>
    <w:p w:rsidR="00000000" w:rsidDel="00000000" w:rsidP="00000000" w:rsidRDefault="00000000" w:rsidRPr="00000000" w14:paraId="0000006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mfywjhkdq1es" w:id="12"/>
      <w:bookmarkEnd w:id="12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3. Racialised Procedural Risk</w:t>
      </w:r>
    </w:p>
    <w:p w:rsidR="00000000" w:rsidDel="00000000" w:rsidP="00000000" w:rsidRDefault="00000000" w:rsidRPr="00000000" w14:paraId="0000006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Resistance to registration was racially aggravated.</w:t>
      </w:r>
    </w:p>
    <w:p w:rsidR="00000000" w:rsidDel="00000000" w:rsidP="00000000" w:rsidRDefault="00000000" w:rsidRPr="00000000" w14:paraId="0000006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a3htxja633ow" w:id="13"/>
      <w:bookmarkEnd w:id="13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 National Infrastructure Risk</w:t>
      </w:r>
    </w:p>
    <w:p w:rsidR="00000000" w:rsidDel="00000000" w:rsidP="00000000" w:rsidRDefault="00000000" w:rsidRPr="00000000" w14:paraId="0000006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arches estate is critical national infrastructure.</w:t>
      </w:r>
    </w:p>
    <w:p w:rsidR="00000000" w:rsidDel="00000000" w:rsidP="00000000" w:rsidRDefault="00000000" w:rsidRPr="00000000" w14:paraId="0000006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9jsnw9x81729" w:id="14"/>
      <w:bookmarkEnd w:id="14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5. Public Accountability</w:t>
      </w:r>
    </w:p>
    <w:p w:rsidR="00000000" w:rsidDel="00000000" w:rsidP="00000000" w:rsidRDefault="00000000" w:rsidRPr="00000000" w14:paraId="0000006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public has a right to know how public assets were transferred without adequate safeguards.</w:t>
      </w:r>
    </w:p>
    <w:p w:rsidR="00000000" w:rsidDel="00000000" w:rsidP="00000000" w:rsidRDefault="00000000" w:rsidRPr="00000000" w14:paraId="00000067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sn95nd4fz2ed" w:id="15"/>
      <w:bookmarkEnd w:id="15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8. What This Case Represents</w:t>
      </w:r>
    </w:p>
    <w:p w:rsidR="00000000" w:rsidDel="00000000" w:rsidP="00000000" w:rsidRDefault="00000000" w:rsidRPr="00000000" w14:paraId="00000069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case is not about one man and one arch.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It is about:</w:t>
      </w:r>
    </w:p>
    <w:p w:rsidR="00000000" w:rsidDel="00000000" w:rsidP="00000000" w:rsidRDefault="00000000" w:rsidRPr="00000000" w14:paraId="0000006B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integrity of public governance,</w:t>
      </w:r>
    </w:p>
    <w:p w:rsidR="00000000" w:rsidDel="00000000" w:rsidP="00000000" w:rsidRDefault="00000000" w:rsidRPr="00000000" w14:paraId="0000006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treatment of Black occupiers,</w:t>
      </w:r>
    </w:p>
    <w:p w:rsidR="00000000" w:rsidDel="00000000" w:rsidP="00000000" w:rsidRDefault="00000000" w:rsidRPr="00000000" w14:paraId="0000006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accountability of private equity in public assets,</w:t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transparency of the Land Registry,</w:t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and the consequences of Parliament’s own findings.</w:t>
      </w:r>
    </w:p>
    <w:p w:rsidR="00000000" w:rsidDel="00000000" w:rsidP="00000000" w:rsidRDefault="00000000" w:rsidRPr="00000000" w14:paraId="0000007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It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test case</w:t>
      </w:r>
      <w:r w:rsidDel="00000000" w:rsidR="00000000" w:rsidRPr="00000000">
        <w:rPr>
          <w:sz w:val="26"/>
          <w:szCs w:val="26"/>
          <w:rtl w:val="0"/>
        </w:rPr>
        <w:t xml:space="preserve"> for:</w:t>
      </w:r>
    </w:p>
    <w:p w:rsidR="00000000" w:rsidDel="00000000" w:rsidP="00000000" w:rsidRDefault="00000000" w:rsidRPr="00000000" w14:paraId="00000071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public‑asset disposal,</w:t>
      </w:r>
    </w:p>
    <w:p w:rsidR="00000000" w:rsidDel="00000000" w:rsidP="00000000" w:rsidRDefault="00000000" w:rsidRPr="00000000" w14:paraId="00000072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racial justice,</w:t>
      </w:r>
    </w:p>
    <w:p w:rsidR="00000000" w:rsidDel="00000000" w:rsidP="00000000" w:rsidRDefault="00000000" w:rsidRPr="00000000" w14:paraId="00000073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property law,</w:t>
      </w:r>
    </w:p>
    <w:p w:rsidR="00000000" w:rsidDel="00000000" w:rsidP="00000000" w:rsidRDefault="00000000" w:rsidRPr="00000000" w14:paraId="00000074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and national infrastructure governance.</w:t>
      </w:r>
    </w:p>
    <w:p w:rsidR="00000000" w:rsidDel="00000000" w:rsidP="00000000" w:rsidRDefault="00000000" w:rsidRPr="00000000" w14:paraId="00000075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1"/>
        <w:keepNext w:val="0"/>
        <w:keepLines w:val="0"/>
        <w:spacing w:before="480" w:lineRule="auto"/>
        <w:rPr>
          <w:b w:val="1"/>
          <w:bCs w:val="1"/>
          <w:sz w:val="50"/>
          <w:szCs w:val="50"/>
        </w:rPr>
      </w:pPr>
      <w:bookmarkStart w:colFirst="0" w:colLast="0" w:name="_jably8cexnuz" w:id="16"/>
      <w:bookmarkEnd w:id="16"/>
      <w:r w:rsidDel="00000000" w:rsidR="00000000" w:rsidRPr="00000000">
        <w:rPr>
          <w:b w:val="1"/>
          <w:bCs w:val="1"/>
          <w:sz w:val="50"/>
          <w:szCs w:val="50"/>
          <w:rtl w:val="0"/>
        </w:rPr>
        <w:t xml:space="preserve">9. Conclusion: A Call to Public Scrutiny</w:t>
      </w:r>
    </w:p>
    <w:p w:rsidR="00000000" w:rsidDel="00000000" w:rsidP="00000000" w:rsidRDefault="00000000" w:rsidRPr="00000000" w14:paraId="0000007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Black Justice calls upon:</w:t>
      </w:r>
    </w:p>
    <w:p w:rsidR="00000000" w:rsidDel="00000000" w:rsidP="00000000" w:rsidRDefault="00000000" w:rsidRPr="00000000" w14:paraId="00000078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Members of Parliament,</w:t>
      </w:r>
    </w:p>
    <w:p w:rsidR="00000000" w:rsidDel="00000000" w:rsidP="00000000" w:rsidRDefault="00000000" w:rsidRPr="00000000" w14:paraId="00000079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journalists,</w:t>
      </w:r>
    </w:p>
    <w:p w:rsidR="00000000" w:rsidDel="00000000" w:rsidP="00000000" w:rsidRDefault="00000000" w:rsidRPr="00000000" w14:paraId="0000007A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legal observers,</w:t>
      </w:r>
    </w:p>
    <w:p w:rsidR="00000000" w:rsidDel="00000000" w:rsidP="00000000" w:rsidRDefault="00000000" w:rsidRPr="00000000" w14:paraId="0000007B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community advocates,</w:t>
      </w:r>
    </w:p>
    <w:p w:rsidR="00000000" w:rsidDel="00000000" w:rsidP="00000000" w:rsidRDefault="00000000" w:rsidRPr="00000000" w14:paraId="0000007C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and the general public</w:t>
      </w:r>
    </w:p>
    <w:p w:rsidR="00000000" w:rsidDel="00000000" w:rsidP="00000000" w:rsidRDefault="00000000" w:rsidRPr="00000000" w14:paraId="0000007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to scrutinise this matter with the seriousness it deserves.</w:t>
      </w:r>
    </w:p>
    <w:p w:rsidR="00000000" w:rsidDel="00000000" w:rsidP="00000000" w:rsidRDefault="00000000" w:rsidRPr="00000000" w14:paraId="0000007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case of Wayne Anthoney is not a private eviction.</w:t>
        <w:br w:type="textWrapping"/>
        <w:t xml:space="preserve"> It is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national governance failure</w:t>
      </w:r>
      <w:r w:rsidDel="00000000" w:rsidR="00000000" w:rsidRPr="00000000">
        <w:rPr>
          <w:sz w:val="26"/>
          <w:szCs w:val="26"/>
          <w:rtl w:val="0"/>
        </w:rPr>
        <w:t xml:space="preserve">, unfolding in real time.</w:t>
      </w:r>
    </w:p>
    <w:p w:rsidR="00000000" w:rsidDel="00000000" w:rsidP="00000000" w:rsidRDefault="00000000" w:rsidRPr="00000000" w14:paraId="0000007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Black Justice will continue to document, analyse, and expose the systemic failures that have led to this situation, and will ensure that the public understands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national significance</w:t>
      </w:r>
      <w:r w:rsidDel="00000000" w:rsidR="00000000" w:rsidRPr="00000000">
        <w:rPr>
          <w:sz w:val="26"/>
          <w:szCs w:val="26"/>
          <w:rtl w:val="0"/>
        </w:rPr>
        <w:t xml:space="preserve"> of this dispute.</w:t>
      </w:r>
    </w:p>
    <w:p w:rsidR="00000000" w:rsidDel="00000000" w:rsidP="00000000" w:rsidRDefault="00000000" w:rsidRPr="00000000" w14:paraId="00000080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