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sf7490oajqmq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📘 POLICY BRIEFING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n96oj5b0rb2z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**The Spence–Grey Pattern in Context: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How Two Linked Cases Reflect Established Research on Racialised Disparities in Legal Services**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vs06t4rnp3hu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Prepared by: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Black Justice Research Centre</w:t>
        <w:br w:type="textWrapping"/>
      </w:r>
      <w:r w:rsidDel="00000000" w:rsidR="00000000" w:rsidRPr="00000000">
        <w:rPr>
          <w:rtl w:val="0"/>
        </w:rPr>
        <w:t xml:space="preserve"> For submission to:</w:t>
      </w:r>
    </w:p>
    <w:p w:rsidR="00000000" w:rsidDel="00000000" w:rsidP="00000000" w:rsidRDefault="00000000" w:rsidRPr="00000000" w14:paraId="00000006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Legal Ombudsman</w:t>
      </w:r>
    </w:p>
    <w:p w:rsidR="00000000" w:rsidDel="00000000" w:rsidP="00000000" w:rsidRDefault="00000000" w:rsidRPr="00000000" w14:paraId="00000007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Solicitors Regulation Authority (SRA)</w:t>
      </w:r>
    </w:p>
    <w:p w:rsidR="00000000" w:rsidDel="00000000" w:rsidP="00000000" w:rsidRDefault="00000000" w:rsidRPr="00000000" w14:paraId="00000008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Ministry of Justice</w:t>
      </w:r>
    </w:p>
    <w:p w:rsidR="00000000" w:rsidDel="00000000" w:rsidP="00000000" w:rsidRDefault="00000000" w:rsidRPr="00000000" w14:paraId="00000009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Parliamentary Committees on Justice &amp; Equality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d0cb1olvwnl3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Purpose of This Briefing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briefing demonstrates that the misconduct experienced by </w:t>
      </w:r>
      <w:r w:rsidDel="00000000" w:rsidR="00000000" w:rsidRPr="00000000">
        <w:rPr>
          <w:b w:val="1"/>
          <w:bCs w:val="1"/>
          <w:rtl w:val="0"/>
        </w:rPr>
        <w:t xml:space="preserve">Ms Donna Spence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Ms Pamela Grey</w:t>
      </w:r>
      <w:r w:rsidDel="00000000" w:rsidR="00000000" w:rsidRPr="00000000">
        <w:rPr>
          <w:rtl w:val="0"/>
        </w:rPr>
        <w:t xml:space="preserve"> is </w:t>
      </w:r>
      <w:r w:rsidDel="00000000" w:rsidR="00000000" w:rsidRPr="00000000">
        <w:rPr>
          <w:b w:val="1"/>
          <w:bCs w:val="1"/>
          <w:rtl w:val="0"/>
        </w:rPr>
        <w:t xml:space="preserve">not an isolated failure</w:t>
      </w:r>
      <w:r w:rsidDel="00000000" w:rsidR="00000000" w:rsidRPr="00000000">
        <w:rPr>
          <w:rtl w:val="0"/>
        </w:rPr>
        <w:t xml:space="preserve">, but part of a </w:t>
      </w:r>
      <w:r w:rsidDel="00000000" w:rsidR="00000000" w:rsidRPr="00000000">
        <w:rPr>
          <w:b w:val="1"/>
          <w:bCs w:val="1"/>
          <w:rtl w:val="0"/>
        </w:rPr>
        <w:t xml:space="preserve">documented pattern</w:t>
      </w:r>
      <w:r w:rsidDel="00000000" w:rsidR="00000000" w:rsidRPr="00000000">
        <w:rPr>
          <w:rtl w:val="0"/>
        </w:rPr>
        <w:t xml:space="preserve"> of racialised disparities in legal services.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connects the Spence–Grey cases to:</w:t>
      </w:r>
    </w:p>
    <w:p w:rsidR="00000000" w:rsidDel="00000000" w:rsidP="00000000" w:rsidRDefault="00000000" w:rsidRPr="00000000" w14:paraId="0000000E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empirical research commissioned by the SRA,</w:t>
      </w:r>
    </w:p>
    <w:p w:rsidR="00000000" w:rsidDel="00000000" w:rsidP="00000000" w:rsidRDefault="00000000" w:rsidRPr="00000000" w14:paraId="0000000F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academic studies on race and regulation,</w:t>
      </w:r>
    </w:p>
    <w:p w:rsidR="00000000" w:rsidDel="00000000" w:rsidP="00000000" w:rsidRDefault="00000000" w:rsidRPr="00000000" w14:paraId="00000010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findings on socio‑cognitive bias,</w:t>
      </w:r>
    </w:p>
    <w:p w:rsidR="00000000" w:rsidDel="00000000" w:rsidP="00000000" w:rsidRDefault="00000000" w:rsidRPr="00000000" w14:paraId="00000011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known structural vulnerabilities affecting Black clients.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aim is to ensure regulators </w:t>
      </w:r>
      <w:r w:rsidDel="00000000" w:rsidR="00000000" w:rsidRPr="00000000">
        <w:rPr>
          <w:b w:val="1"/>
          <w:bCs w:val="1"/>
          <w:rtl w:val="0"/>
        </w:rPr>
        <w:t xml:space="preserve">cannot minimise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individualise</w:t>
      </w:r>
      <w:r w:rsidDel="00000000" w:rsidR="00000000" w:rsidRPr="00000000">
        <w:rPr>
          <w:rtl w:val="0"/>
        </w:rPr>
        <w:t xml:space="preserve">, or </w:t>
      </w:r>
      <w:r w:rsidDel="00000000" w:rsidR="00000000" w:rsidRPr="00000000">
        <w:rPr>
          <w:b w:val="1"/>
          <w:bCs w:val="1"/>
          <w:rtl w:val="0"/>
        </w:rPr>
        <w:t xml:space="preserve">decontextualise</w:t>
      </w:r>
      <w:r w:rsidDel="00000000" w:rsidR="00000000" w:rsidRPr="00000000">
        <w:rPr>
          <w:rtl w:val="0"/>
        </w:rPr>
        <w:t xml:space="preserve"> the harm.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u2c3tqs8kxll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2. What the Research Already Shows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Across multiple studies, the SRA and independent researchers have found: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xpzouts71oq4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2.1 Racial disparities are systemic, not incidental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and minority ethnic individuals experience: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lower levels of procedural protection,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higher levels of regulatory exposure,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reduced credibility in the eyes of institutions,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slower or less effective responses to harm.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e4mbk2pfbl1i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2.2 Socio‑cognitive bias shapes professional judgement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Decision‑makers unconsciously: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assume lower capability,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apply fewer safeguards,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normalise higher levels of harm,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treat complaints as less urgent.</w:t>
      </w:r>
    </w:p>
    <w:p w:rsidR="00000000" w:rsidDel="00000000" w:rsidP="00000000" w:rsidRDefault="00000000" w:rsidRPr="00000000" w14:paraId="0000002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dcjzi9xjbgj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2.3 Structural vulnerability amplifies risk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People who are:</w:t>
      </w:r>
    </w:p>
    <w:p w:rsidR="00000000" w:rsidDel="00000000" w:rsidP="00000000" w:rsidRDefault="00000000" w:rsidRPr="00000000" w14:paraId="00000024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financially insecure,</w:t>
      </w:r>
    </w:p>
    <w:p w:rsidR="00000000" w:rsidDel="00000000" w:rsidP="00000000" w:rsidRDefault="00000000" w:rsidRPr="00000000" w14:paraId="00000025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housing‑insecure,</w:t>
      </w:r>
    </w:p>
    <w:p w:rsidR="00000000" w:rsidDel="00000000" w:rsidP="00000000" w:rsidRDefault="00000000" w:rsidRPr="00000000" w14:paraId="00000026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navigating complex legal processes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are disproportionately harmed by procedural shortcuts.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eeqegeixy67" w:id="8"/>
      <w:bookmarkEnd w:id="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2.4 Institutional processes reproduce inequality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Even without explicit racial intent, institutions:</w:t>
      </w:r>
    </w:p>
    <w:p w:rsidR="00000000" w:rsidDel="00000000" w:rsidP="00000000" w:rsidRDefault="00000000" w:rsidRPr="00000000" w14:paraId="0000002A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apply rules inconsistently,</w:t>
      </w:r>
    </w:p>
    <w:p w:rsidR="00000000" w:rsidDel="00000000" w:rsidP="00000000" w:rsidRDefault="00000000" w:rsidRPr="00000000" w14:paraId="0000002B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fail to escalate serious issues,</w:t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treat racialised clients as “low priority”.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q4vor033joq6" w:id="9"/>
      <w:bookmarkEnd w:id="9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3. How the Spence–Grey Cases Fit the Research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Spence–Grey pattern mirrors the research findings with striking precision.</w:t>
      </w:r>
    </w:p>
    <w:p w:rsidR="00000000" w:rsidDel="00000000" w:rsidP="00000000" w:rsidRDefault="00000000" w:rsidRPr="00000000" w14:paraId="0000003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aoct5fkyn5ng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3.1 Withholding of mandatory safeguards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Neither woman received:</w:t>
      </w:r>
    </w:p>
    <w:p w:rsidR="00000000" w:rsidDel="00000000" w:rsidP="00000000" w:rsidRDefault="00000000" w:rsidRPr="00000000" w14:paraId="00000032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engagement letters,</w:t>
      </w:r>
    </w:p>
    <w:p w:rsidR="00000000" w:rsidDel="00000000" w:rsidP="00000000" w:rsidRDefault="00000000" w:rsidRPr="00000000" w14:paraId="00000033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costs information,</w:t>
      </w:r>
    </w:p>
    <w:p w:rsidR="00000000" w:rsidDel="00000000" w:rsidP="00000000" w:rsidRDefault="00000000" w:rsidRPr="00000000" w14:paraId="00000034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proper advice,</w:t>
      </w:r>
    </w:p>
    <w:p w:rsidR="00000000" w:rsidDel="00000000" w:rsidP="00000000" w:rsidRDefault="00000000" w:rsidRPr="00000000" w14:paraId="00000035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transparent accounting.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are </w:t>
      </w:r>
      <w:r w:rsidDel="00000000" w:rsidR="00000000" w:rsidRPr="00000000">
        <w:rPr>
          <w:b w:val="1"/>
          <w:bCs w:val="1"/>
          <w:rtl w:val="0"/>
        </w:rPr>
        <w:t xml:space="preserve">basic protections</w:t>
      </w:r>
      <w:r w:rsidDel="00000000" w:rsidR="00000000" w:rsidRPr="00000000">
        <w:rPr>
          <w:rtl w:val="0"/>
        </w:rPr>
        <w:t xml:space="preserve"> routinely provided to white, middle‑class clients.</w:t>
      </w:r>
    </w:p>
    <w:p w:rsidR="00000000" w:rsidDel="00000000" w:rsidP="00000000" w:rsidRDefault="00000000" w:rsidRPr="00000000" w14:paraId="0000003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61gs7jn43v5n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3.2 Assumption of compliance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Both women were treated as if they would:</w:t>
      </w:r>
    </w:p>
    <w:p w:rsidR="00000000" w:rsidDel="00000000" w:rsidP="00000000" w:rsidRDefault="00000000" w:rsidRPr="00000000" w14:paraId="00000039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sign whatever was put in front of them,</w:t>
      </w:r>
    </w:p>
    <w:p w:rsidR="00000000" w:rsidDel="00000000" w:rsidP="00000000" w:rsidRDefault="00000000" w:rsidRPr="00000000" w14:paraId="0000003A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accept unlawful payments,</w:t>
      </w:r>
    </w:p>
    <w:p w:rsidR="00000000" w:rsidDel="00000000" w:rsidP="00000000" w:rsidRDefault="00000000" w:rsidRPr="00000000" w14:paraId="0000003B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tolerate procedural irregularities,</w:t>
      </w:r>
    </w:p>
    <w:p w:rsidR="00000000" w:rsidDel="00000000" w:rsidP="00000000" w:rsidRDefault="00000000" w:rsidRPr="00000000" w14:paraId="0000003C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not challenge authority.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known racialised assumption.</w:t>
      </w:r>
    </w:p>
    <w:p w:rsidR="00000000" w:rsidDel="00000000" w:rsidP="00000000" w:rsidRDefault="00000000" w:rsidRPr="00000000" w14:paraId="0000003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fjil9yzdjlgl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3.3 Normalisation of extreme harm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 became </w:t>
      </w:r>
      <w:r w:rsidDel="00000000" w:rsidR="00000000" w:rsidRPr="00000000">
        <w:rPr>
          <w:b w:val="1"/>
          <w:bCs w:val="1"/>
          <w:rtl w:val="0"/>
        </w:rPr>
        <w:t xml:space="preserve">homeless</w:t>
      </w:r>
      <w:r w:rsidDel="00000000" w:rsidR="00000000" w:rsidRPr="00000000">
        <w:rPr>
          <w:rtl w:val="0"/>
        </w:rPr>
        <w:t xml:space="preserve">.</w:t>
        <w:br w:type="textWrapping"/>
        <w:t xml:space="preserve"> Pam lost </w:t>
      </w:r>
      <w:r w:rsidDel="00000000" w:rsidR="00000000" w:rsidRPr="00000000">
        <w:rPr>
          <w:b w:val="1"/>
          <w:bCs w:val="1"/>
          <w:rtl w:val="0"/>
        </w:rPr>
        <w:t xml:space="preserve">£29,700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 both cases, the harm was treated as:</w:t>
      </w:r>
    </w:p>
    <w:p w:rsidR="00000000" w:rsidDel="00000000" w:rsidP="00000000" w:rsidRDefault="00000000" w:rsidRPr="00000000" w14:paraId="00000041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unfortunate but not urgent,</w:t>
      </w:r>
    </w:p>
    <w:p w:rsidR="00000000" w:rsidDel="00000000" w:rsidP="00000000" w:rsidRDefault="00000000" w:rsidRPr="00000000" w14:paraId="00000042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regrettable but not requiring escalation.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a hallmark of racialised institutional response.</w:t>
      </w:r>
    </w:p>
    <w:p w:rsidR="00000000" w:rsidDel="00000000" w:rsidP="00000000" w:rsidRDefault="00000000" w:rsidRPr="00000000" w14:paraId="0000004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p0eme1gaxw4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3.4 Procedural minimisation</w:t>
      </w:r>
    </w:p>
    <w:p w:rsidR="00000000" w:rsidDel="00000000" w:rsidP="00000000" w:rsidRDefault="00000000" w:rsidRPr="00000000" w14:paraId="0000004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both women complained: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their concerns were reframed as misunderstandings,</w:t>
      </w:r>
    </w:p>
    <w:p w:rsidR="00000000" w:rsidDel="00000000" w:rsidP="00000000" w:rsidRDefault="00000000" w:rsidRPr="00000000" w14:paraId="00000047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their objections were treated as emotional,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their losses were minimised,</w:t>
      </w:r>
    </w:p>
    <w:p w:rsidR="00000000" w:rsidDel="00000000" w:rsidP="00000000" w:rsidRDefault="00000000" w:rsidRPr="00000000" w14:paraId="00000049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their agency was undermined.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aligns with research on how institutions respond to Black complainants.</w:t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09p3c2zsgrt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3.5 Structural vulnerability exploited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Both women were:</w:t>
      </w:r>
    </w:p>
    <w:p w:rsidR="00000000" w:rsidDel="00000000" w:rsidP="00000000" w:rsidRDefault="00000000" w:rsidRPr="00000000" w14:paraId="0000004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distressed,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financially pressured,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reliant on professionals.</w:t>
      </w:r>
    </w:p>
    <w:p w:rsidR="00000000" w:rsidDel="00000000" w:rsidP="00000000" w:rsidRDefault="00000000" w:rsidRPr="00000000" w14:paraId="0000005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Instead of being protected, they were </w:t>
      </w:r>
      <w:r w:rsidDel="00000000" w:rsidR="00000000" w:rsidRPr="00000000">
        <w:rPr>
          <w:b w:val="1"/>
          <w:bCs w:val="1"/>
          <w:rtl w:val="0"/>
        </w:rPr>
        <w:t xml:space="preserve">targeted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muupd0l9q5fn" w:id="15"/>
      <w:bookmarkEnd w:id="1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4. Why This Matters for Regulators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Spence–Grey cases demonstrate: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systemic procedural failure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racialised effect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institutional neglect</w:t>
      </w:r>
      <w:r w:rsidDel="00000000" w:rsidR="00000000" w:rsidRPr="00000000">
        <w:rPr>
          <w:rtl w:val="0"/>
        </w:rPr>
        <w:t xml:space="preserve">,</w:t>
      </w:r>
    </w:p>
    <w:p w:rsidR="00000000" w:rsidDel="00000000" w:rsidP="00000000" w:rsidRDefault="00000000" w:rsidRPr="00000000" w14:paraId="00000057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and a pattern of harm that aligns with published research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means:</w:t>
      </w:r>
    </w:p>
    <w:p w:rsidR="00000000" w:rsidDel="00000000" w:rsidP="00000000" w:rsidRDefault="00000000" w:rsidRPr="00000000" w14:paraId="00000059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The Ombudsman </w:t>
      </w:r>
      <w:r w:rsidDel="00000000" w:rsidR="00000000" w:rsidRPr="00000000">
        <w:rPr>
          <w:b w:val="1"/>
          <w:bCs w:val="1"/>
          <w:rtl w:val="0"/>
        </w:rPr>
        <w:t xml:space="preserve">cannot treat these as isolated service complaints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A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SRA </w:t>
      </w:r>
      <w:r w:rsidDel="00000000" w:rsidR="00000000" w:rsidRPr="00000000">
        <w:rPr>
          <w:b w:val="1"/>
          <w:bCs w:val="1"/>
          <w:rtl w:val="0"/>
        </w:rPr>
        <w:t xml:space="preserve">must treat this as a regulatory and equality issue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B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Ministry of Justice </w:t>
      </w:r>
      <w:r w:rsidDel="00000000" w:rsidR="00000000" w:rsidRPr="00000000">
        <w:rPr>
          <w:b w:val="1"/>
          <w:bCs w:val="1"/>
          <w:rtl w:val="0"/>
        </w:rPr>
        <w:t xml:space="preserve">must recognise the structural dimension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Failure to do so would itself constitute a breach of the </w:t>
      </w:r>
      <w:r w:rsidDel="00000000" w:rsidR="00000000" w:rsidRPr="00000000">
        <w:rPr>
          <w:b w:val="1"/>
          <w:bCs w:val="1"/>
          <w:rtl w:val="0"/>
        </w:rPr>
        <w:t xml:space="preserve">Public Sector Equality Duty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h9v7vzy4hgmc" w:id="16"/>
      <w:bookmarkEnd w:id="1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5. Policy Recommendations</w:t>
      </w:r>
    </w:p>
    <w:p w:rsidR="00000000" w:rsidDel="00000000" w:rsidP="00000000" w:rsidRDefault="00000000" w:rsidRPr="00000000" w14:paraId="0000005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wzk28y5rxog" w:id="17"/>
      <w:bookmarkEnd w:id="1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5.1 Mandatory escalation to the SRA</w:t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Given the racialised pattern, the Ombudsman must escalate both cases.</w:t>
      </w:r>
    </w:p>
    <w:p w:rsidR="00000000" w:rsidDel="00000000" w:rsidP="00000000" w:rsidRDefault="00000000" w:rsidRPr="00000000" w14:paraId="0000006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w13umho4h7am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5.2 Equality‑based review of OSL’s conduct</w:t>
      </w:r>
    </w:p>
    <w:p w:rsidR="00000000" w:rsidDel="00000000" w:rsidP="00000000" w:rsidRDefault="00000000" w:rsidRPr="00000000" w14:paraId="0000006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SRA must examine:</w:t>
      </w:r>
    </w:p>
    <w:p w:rsidR="00000000" w:rsidDel="00000000" w:rsidP="00000000" w:rsidRDefault="00000000" w:rsidRPr="00000000" w14:paraId="00000063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whether safeguards were withheld,</w:t>
      </w:r>
    </w:p>
    <w:p w:rsidR="00000000" w:rsidDel="00000000" w:rsidP="00000000" w:rsidRDefault="00000000" w:rsidRPr="00000000" w14:paraId="0000006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whether assumptions were made about the clients,</w:t>
      </w:r>
    </w:p>
    <w:p w:rsidR="00000000" w:rsidDel="00000000" w:rsidP="00000000" w:rsidRDefault="00000000" w:rsidRPr="00000000" w14:paraId="00000065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whether racialised effect influenced decision‑making.</w:t>
      </w:r>
    </w:p>
    <w:p w:rsidR="00000000" w:rsidDel="00000000" w:rsidP="00000000" w:rsidRDefault="00000000" w:rsidRPr="00000000" w14:paraId="0000006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dig3fenp8kna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5.3 Investigation into third‑party control</w:t>
      </w:r>
    </w:p>
    <w:p w:rsidR="00000000" w:rsidDel="00000000" w:rsidP="00000000" w:rsidRDefault="00000000" w:rsidRPr="00000000" w14:paraId="0000006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SRE’s ability to: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issue legal documents,</w:t>
      </w:r>
    </w:p>
    <w:p w:rsidR="00000000" w:rsidDel="00000000" w:rsidP="00000000" w:rsidRDefault="00000000" w:rsidRPr="00000000" w14:paraId="00000069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direct solicitors,</w:t>
      </w:r>
    </w:p>
    <w:p w:rsidR="00000000" w:rsidDel="00000000" w:rsidP="00000000" w:rsidRDefault="00000000" w:rsidRPr="00000000" w14:paraId="0000006A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extract funds</w:t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must be treated as a systemic risk.</w:t>
      </w:r>
    </w:p>
    <w:p w:rsidR="00000000" w:rsidDel="00000000" w:rsidP="00000000" w:rsidRDefault="00000000" w:rsidRPr="00000000" w14:paraId="0000006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gtik6ruglixs" w:id="20"/>
      <w:bookmarkEnd w:id="2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5.4 Review of Ombudsman triage practices</w:t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Ombudsman’s attempt to:</w:t>
      </w:r>
    </w:p>
    <w:p w:rsidR="00000000" w:rsidDel="00000000" w:rsidP="00000000" w:rsidRDefault="00000000" w:rsidRPr="00000000" w14:paraId="0000006E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handle the matter informally,</w:t>
      </w:r>
    </w:p>
    <w:p w:rsidR="00000000" w:rsidDel="00000000" w:rsidP="00000000" w:rsidRDefault="00000000" w:rsidRPr="00000000" w14:paraId="0000006F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by telephone,</w:t>
      </w:r>
    </w:p>
    <w:p w:rsidR="00000000" w:rsidDel="00000000" w:rsidP="00000000" w:rsidRDefault="00000000" w:rsidRPr="00000000" w14:paraId="00000070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without recognising the racialised pattern</w:t>
      </w:r>
    </w:p>
    <w:p w:rsidR="00000000" w:rsidDel="00000000" w:rsidP="00000000" w:rsidRDefault="00000000" w:rsidRPr="00000000" w14:paraId="0000007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requires internal review.</w:t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vpaweb32buww" w:id="21"/>
      <w:bookmarkEnd w:id="2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6. Conclusion</w:t>
      </w:r>
    </w:p>
    <w:p w:rsidR="00000000" w:rsidDel="00000000" w:rsidP="00000000" w:rsidRDefault="00000000" w:rsidRPr="00000000" w14:paraId="0000007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Spence–Grey cases are not anomalies.</w:t>
        <w:br w:type="textWrapping"/>
        <w:t xml:space="preserve"> They are </w:t>
      </w:r>
      <w:r w:rsidDel="00000000" w:rsidR="00000000" w:rsidRPr="00000000">
        <w:rPr>
          <w:b w:val="1"/>
          <w:bCs w:val="1"/>
          <w:rtl w:val="0"/>
        </w:rPr>
        <w:t xml:space="preserve">case studies</w:t>
      </w:r>
      <w:r w:rsidDel="00000000" w:rsidR="00000000" w:rsidRPr="00000000">
        <w:rPr>
          <w:rtl w:val="0"/>
        </w:rPr>
        <w:t xml:space="preserve"> in how racialised effect operates within legal services.</w:t>
      </w:r>
    </w:p>
    <w:p w:rsidR="00000000" w:rsidDel="00000000" w:rsidP="00000000" w:rsidRDefault="00000000" w:rsidRPr="00000000" w14:paraId="000000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They demonstrate:</w:t>
      </w:r>
    </w:p>
    <w:p w:rsidR="00000000" w:rsidDel="00000000" w:rsidP="00000000" w:rsidRDefault="00000000" w:rsidRPr="00000000" w14:paraId="00000076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withheld safeguards,</w:t>
      </w:r>
    </w:p>
    <w:p w:rsidR="00000000" w:rsidDel="00000000" w:rsidP="00000000" w:rsidRDefault="00000000" w:rsidRPr="00000000" w14:paraId="00000077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lowered professional standards,</w:t>
      </w:r>
    </w:p>
    <w:p w:rsidR="00000000" w:rsidDel="00000000" w:rsidP="00000000" w:rsidRDefault="00000000" w:rsidRPr="00000000" w14:paraId="00000078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normalised harm,</w:t>
      </w:r>
    </w:p>
    <w:p w:rsidR="00000000" w:rsidDel="00000000" w:rsidP="00000000" w:rsidRDefault="00000000" w:rsidRPr="00000000" w14:paraId="00000079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institutional minimisation.</w:t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Regulators must respond not only to the </w:t>
      </w:r>
      <w:r w:rsidDel="00000000" w:rsidR="00000000" w:rsidRPr="00000000">
        <w:rPr>
          <w:b w:val="1"/>
          <w:bCs w:val="1"/>
          <w:rtl w:val="0"/>
        </w:rPr>
        <w:t xml:space="preserve">misconduct</w:t>
      </w:r>
      <w:r w:rsidDel="00000000" w:rsidR="00000000" w:rsidRPr="00000000">
        <w:rPr>
          <w:rtl w:val="0"/>
        </w:rPr>
        <w:t xml:space="preserve">, but to the </w:t>
      </w:r>
      <w:r w:rsidDel="00000000" w:rsidR="00000000" w:rsidRPr="00000000">
        <w:rPr>
          <w:b w:val="1"/>
          <w:bCs w:val="1"/>
          <w:rtl w:val="0"/>
        </w:rPr>
        <w:t xml:space="preserve">racialised pattern</w:t>
      </w:r>
      <w:r w:rsidDel="00000000" w:rsidR="00000000" w:rsidRPr="00000000">
        <w:rPr>
          <w:rtl w:val="0"/>
        </w:rPr>
        <w:t xml:space="preserve"> that allowed it to occur.</w:t>
      </w:r>
    </w:p>
    <w:p w:rsidR="00000000" w:rsidDel="00000000" w:rsidP="00000000" w:rsidRDefault="00000000" w:rsidRPr="00000000" w14:paraId="0000007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will continue to monitor, document, and publish on this issue until systemic reform is achieved.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