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b6czmtegywe8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**PUBLIC‑INTEREST IMPACT STATEMENT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Black Justice – Evidential Integrity &amp; Structural Fairness Division**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Prepared by: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Black Justice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Lead: George T. Nomen, LL.B, B/LL.M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13 February 2026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rfjo7hpz5l91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1. Introduction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Black Justice is an independent public‑interest research and governance body dedicated to protecting vulnerable individuals within institutional systems where evidential imbalance, procedural risk, and structural inequality create conditions for harm.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Our work is grounded in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forensic discipline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procedural fairness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and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equality‑based accountability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 We intervene where internal processes fail to meet the standards required by law, policy, or natural justice, and where individuals—particularly those from marginalised communities—face disproportionate or discriminatory treatment.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case of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Ms Simone Dahlia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raises issues of significant public‑interest concern.</w:t>
      </w:r>
    </w:p>
    <w:p w:rsidR="00000000" w:rsidDel="00000000" w:rsidP="00000000" w:rsidRDefault="00000000" w:rsidRPr="00000000" w14:paraId="00000009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pbqpa0aasfib" w:id="2"/>
      <w:bookmarkEnd w:id="2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2. Why This Case Matters to the Public Interest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6vfq0tfndtxr" w:id="3"/>
      <w:bookmarkEnd w:id="3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2.1. Structural Vulnerability in Workplace Procedures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Simone’s experience reflects a wider pattern seen across UK workplaces: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opaque disciplinary processes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inconsistent application of policy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failure to investigate counter‑allegations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disproportionate measures applied to minority employees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These patterns are not isolated. They represent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systemic governance failures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that disproportionately affect Black women and other vulnerable groups.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qq9oik56rc00" w:id="4"/>
      <w:bookmarkEnd w:id="4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2.2. Evidential Integrity as a Public Good</w:t>
      </w:r>
    </w:p>
    <w:p w:rsidR="00000000" w:rsidDel="00000000" w:rsidP="00000000" w:rsidRDefault="00000000" w:rsidRPr="00000000" w14:paraId="00000013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Black Justice exists to ensure that institutions cannot rely on:</w:t>
      </w:r>
    </w:p>
    <w:p w:rsidR="00000000" w:rsidDel="00000000" w:rsidP="00000000" w:rsidRDefault="00000000" w:rsidRPr="00000000" w14:paraId="00000014">
      <w:pPr>
        <w:numPr>
          <w:ilvl w:val="0"/>
          <w:numId w:val="9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untested allegations</w:t>
      </w:r>
    </w:p>
    <w:p w:rsidR="00000000" w:rsidDel="00000000" w:rsidP="00000000" w:rsidRDefault="00000000" w:rsidRPr="00000000" w14:paraId="00000015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missing timelines</w:t>
      </w:r>
    </w:p>
    <w:p w:rsidR="00000000" w:rsidDel="00000000" w:rsidP="00000000" w:rsidRDefault="00000000" w:rsidRPr="00000000" w14:paraId="00000016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contradictory witness accounts</w:t>
      </w:r>
    </w:p>
    <w:p w:rsidR="00000000" w:rsidDel="00000000" w:rsidP="00000000" w:rsidRDefault="00000000" w:rsidRPr="00000000" w14:paraId="00000017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reopened investigations without justification</w:t>
      </w:r>
    </w:p>
    <w:p w:rsidR="00000000" w:rsidDel="00000000" w:rsidP="00000000" w:rsidRDefault="00000000" w:rsidRPr="00000000" w14:paraId="00000018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escalation of allegations without evidence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When evidential standards collapse,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public trust collapses with them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1A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otjzvqcxlerf" w:id="5"/>
      <w:bookmarkEnd w:id="5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2.3. Equality Before the Law</w:t>
      </w:r>
    </w:p>
    <w:p w:rsidR="00000000" w:rsidDel="00000000" w:rsidP="00000000" w:rsidRDefault="00000000" w:rsidRPr="00000000" w14:paraId="0000001B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Equality Act 2010 is not optional.</w:t>
        <w:br w:type="textWrapping"/>
        <w:t xml:space="preserve"> It is a statutory guarantee that individuals will not be subjected to:</w:t>
      </w:r>
    </w:p>
    <w:p w:rsidR="00000000" w:rsidDel="00000000" w:rsidP="00000000" w:rsidRDefault="00000000" w:rsidRPr="00000000" w14:paraId="0000001C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discrimination</w:t>
      </w:r>
    </w:p>
    <w:p w:rsidR="00000000" w:rsidDel="00000000" w:rsidP="00000000" w:rsidRDefault="00000000" w:rsidRPr="00000000" w14:paraId="0000001D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victimisation</w:t>
      </w:r>
    </w:p>
    <w:p w:rsidR="00000000" w:rsidDel="00000000" w:rsidP="00000000" w:rsidRDefault="00000000" w:rsidRPr="00000000" w14:paraId="0000001E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harassment</w:t>
      </w:r>
    </w:p>
    <w:p w:rsidR="00000000" w:rsidDel="00000000" w:rsidP="00000000" w:rsidRDefault="00000000" w:rsidRPr="00000000" w14:paraId="0000001F">
      <w:pPr>
        <w:numPr>
          <w:ilvl w:val="0"/>
          <w:numId w:val="13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less favourable treatment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Simone’s case demonstrates how quickly these protections can be eroded when internal processes lack oversight.</w:t>
      </w:r>
    </w:p>
    <w:p w:rsidR="00000000" w:rsidDel="00000000" w:rsidP="00000000" w:rsidRDefault="00000000" w:rsidRPr="00000000" w14:paraId="00000021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19inq9d12ydq" w:id="6"/>
      <w:bookmarkEnd w:id="6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3. Public‑Interest Harms Identified in Simone’s Case</w:t>
      </w:r>
    </w:p>
    <w:p w:rsidR="00000000" w:rsidDel="00000000" w:rsidP="00000000" w:rsidRDefault="00000000" w:rsidRPr="00000000" w14:paraId="00000023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xii80lk4m2uv" w:id="7"/>
      <w:bookmarkEnd w:id="7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3.1. Disproportionate Suspension of a Black Woman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Simone is 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only Black woman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involved in the matter.</w:t>
        <w:br w:type="textWrapping"/>
        <w:t xml:space="preserve"> She is also the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only person suspended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despite mutual allegations.</w:t>
        <w:br w:type="textWrapping"/>
        <w:t xml:space="preserve"> This raises concerns of: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racialised assumptions</w:t>
      </w:r>
    </w:p>
    <w:p w:rsidR="00000000" w:rsidDel="00000000" w:rsidP="00000000" w:rsidRDefault="00000000" w:rsidRPr="00000000" w14:paraId="00000026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unequal credibility assessments</w:t>
      </w:r>
    </w:p>
    <w:p w:rsidR="00000000" w:rsidDel="00000000" w:rsidP="00000000" w:rsidRDefault="00000000" w:rsidRPr="00000000" w14:paraId="00000027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discriminatory risk‑profiling</w:t>
      </w:r>
    </w:p>
    <w:p w:rsidR="00000000" w:rsidDel="00000000" w:rsidP="00000000" w:rsidRDefault="00000000" w:rsidRPr="00000000" w14:paraId="00000028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ojc4ci4nu6au" w:id="8"/>
      <w:bookmarkEnd w:id="8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3.2. Failure to Investigate Her Counter‑Allegation</w:t>
      </w:r>
    </w:p>
    <w:p w:rsidR="00000000" w:rsidDel="00000000" w:rsidP="00000000" w:rsidRDefault="00000000" w:rsidRPr="00000000" w14:paraId="00000029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Simone reported that a colleague made a sexually inappropriate comment to her.</w:t>
        <w:br w:type="textWrapping"/>
        <w:t xml:space="preserve"> This was not investigated.</w:t>
        <w:br w:type="textWrapping"/>
        <w:t xml:space="preserve"> This failure:</w:t>
      </w:r>
    </w:p>
    <w:p w:rsidR="00000000" w:rsidDel="00000000" w:rsidP="00000000" w:rsidRDefault="00000000" w:rsidRPr="00000000" w14:paraId="0000002A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undermines safeguarding</w:t>
      </w:r>
    </w:p>
    <w:p w:rsidR="00000000" w:rsidDel="00000000" w:rsidP="00000000" w:rsidRDefault="00000000" w:rsidRPr="00000000" w14:paraId="0000002B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discourages reporting</w:t>
      </w:r>
    </w:p>
    <w:p w:rsidR="00000000" w:rsidDel="00000000" w:rsidP="00000000" w:rsidRDefault="00000000" w:rsidRPr="00000000" w14:paraId="0000002C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creates a chilling effect for other victims</w:t>
      </w:r>
    </w:p>
    <w:p w:rsidR="00000000" w:rsidDel="00000000" w:rsidP="00000000" w:rsidRDefault="00000000" w:rsidRPr="00000000" w14:paraId="0000002D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8s5oc6mqnt8f" w:id="9"/>
      <w:bookmarkEnd w:id="9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3.3. Procedural Instability &amp; Repeated Recalls</w:t>
      </w:r>
    </w:p>
    <w:p w:rsidR="00000000" w:rsidDel="00000000" w:rsidP="00000000" w:rsidRDefault="00000000" w:rsidRPr="00000000" w14:paraId="0000002E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Simone has been subjected to:</w:t>
      </w:r>
    </w:p>
    <w:p w:rsidR="00000000" w:rsidDel="00000000" w:rsidP="00000000" w:rsidRDefault="00000000" w:rsidRPr="00000000" w14:paraId="0000002F">
      <w:pPr>
        <w:numPr>
          <w:ilvl w:val="0"/>
          <w:numId w:val="14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an investigation</w:t>
      </w:r>
    </w:p>
    <w:p w:rsidR="00000000" w:rsidDel="00000000" w:rsidP="00000000" w:rsidRDefault="00000000" w:rsidRPr="00000000" w14:paraId="00000030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 disciplinary hearing</w:t>
      </w:r>
    </w:p>
    <w:p w:rsidR="00000000" w:rsidDel="00000000" w:rsidP="00000000" w:rsidRDefault="00000000" w:rsidRPr="00000000" w14:paraId="00000031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 reopened investigation</w:t>
      </w:r>
    </w:p>
    <w:p w:rsidR="00000000" w:rsidDel="00000000" w:rsidP="00000000" w:rsidRDefault="00000000" w:rsidRPr="00000000" w14:paraId="00000032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further questioning</w:t>
      </w:r>
    </w:p>
    <w:p w:rsidR="00000000" w:rsidDel="00000000" w:rsidP="00000000" w:rsidRDefault="00000000" w:rsidRPr="00000000" w14:paraId="00000033">
      <w:pPr>
        <w:numPr>
          <w:ilvl w:val="0"/>
          <w:numId w:val="14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 second disciplinary hearing</w:t>
      </w:r>
    </w:p>
    <w:p w:rsidR="00000000" w:rsidDel="00000000" w:rsidP="00000000" w:rsidRDefault="00000000" w:rsidRPr="00000000" w14:paraId="00000034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instability is oppressive and inconsistent with ACAS fairness standards.</w:t>
        <w:br w:type="textWrapping"/>
        <w:t xml:space="preserve"> It demonstrates how internal processes can be used—intentionally or not—to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exert pressure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on vulnerable employees.</w:t>
      </w:r>
    </w:p>
    <w:p w:rsidR="00000000" w:rsidDel="00000000" w:rsidP="00000000" w:rsidRDefault="00000000" w:rsidRPr="00000000" w14:paraId="00000035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t8gyzrfcbqej" w:id="10"/>
      <w:bookmarkEnd w:id="10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3.4. Escalation of Allegations Without Evidence</w:t>
      </w:r>
    </w:p>
    <w:p w:rsidR="00000000" w:rsidDel="00000000" w:rsidP="00000000" w:rsidRDefault="00000000" w:rsidRPr="00000000" w14:paraId="00000036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disciplinary allegation was escalated from “inappropriate behaviour” to “sexual harassment” without new evidence.</w:t>
        <w:br w:type="textWrapping"/>
        <w:t xml:space="preserve"> This raises concerns about:</w:t>
      </w:r>
    </w:p>
    <w:p w:rsidR="00000000" w:rsidDel="00000000" w:rsidP="00000000" w:rsidRDefault="00000000" w:rsidRPr="00000000" w14:paraId="00000037">
      <w:pPr>
        <w:numPr>
          <w:ilvl w:val="0"/>
          <w:numId w:val="8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retaliatory escalation</w:t>
      </w:r>
    </w:p>
    <w:p w:rsidR="00000000" w:rsidDel="00000000" w:rsidP="00000000" w:rsidRDefault="00000000" w:rsidRPr="00000000" w14:paraId="00000038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prejudgment</w:t>
      </w:r>
    </w:p>
    <w:p w:rsidR="00000000" w:rsidDel="00000000" w:rsidP="00000000" w:rsidRDefault="00000000" w:rsidRPr="00000000" w14:paraId="00000039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institutional bias</w:t>
      </w:r>
    </w:p>
    <w:p w:rsidR="00000000" w:rsidDel="00000000" w:rsidP="00000000" w:rsidRDefault="00000000" w:rsidRPr="00000000" w14:paraId="0000003A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j6uvb8623k03" w:id="11"/>
      <w:bookmarkEnd w:id="11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3.5. Fragmented Governance &amp; Lack of Independence</w:t>
      </w:r>
    </w:p>
    <w:p w:rsidR="00000000" w:rsidDel="00000000" w:rsidP="00000000" w:rsidRDefault="00000000" w:rsidRPr="00000000" w14:paraId="0000003B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same individuals appear across: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suspension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investigation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grievance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disciplinary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creates conflicts of interest and undermines procedural neutrality.</w:t>
      </w:r>
    </w:p>
    <w:p w:rsidR="00000000" w:rsidDel="00000000" w:rsidP="00000000" w:rsidRDefault="00000000" w:rsidRPr="00000000" w14:paraId="00000041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wi0ck4pj7lo4" w:id="12"/>
      <w:bookmarkEnd w:id="12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4. Why Black Justice Is Intervening</w:t>
      </w:r>
    </w:p>
    <w:p w:rsidR="00000000" w:rsidDel="00000000" w:rsidP="00000000" w:rsidRDefault="00000000" w:rsidRPr="00000000" w14:paraId="00000043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Black Justice intervenes where:</w:t>
      </w:r>
    </w:p>
    <w:p w:rsidR="00000000" w:rsidDel="00000000" w:rsidP="00000000" w:rsidRDefault="00000000" w:rsidRPr="00000000" w14:paraId="00000044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evidential standards are compromised</w:t>
      </w:r>
    </w:p>
    <w:p w:rsidR="00000000" w:rsidDel="00000000" w:rsidP="00000000" w:rsidRDefault="00000000" w:rsidRPr="00000000" w14:paraId="00000045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procedural fairness is at risk</w:t>
      </w:r>
    </w:p>
    <w:p w:rsidR="00000000" w:rsidDel="00000000" w:rsidP="00000000" w:rsidRDefault="00000000" w:rsidRPr="00000000" w14:paraId="00000046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vulnerable individuals face disproportionate harm</w:t>
      </w:r>
    </w:p>
    <w:p w:rsidR="00000000" w:rsidDel="00000000" w:rsidP="00000000" w:rsidRDefault="00000000" w:rsidRPr="00000000" w14:paraId="00000047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institutional processes lack transparency</w:t>
      </w:r>
    </w:p>
    <w:p w:rsidR="00000000" w:rsidDel="00000000" w:rsidP="00000000" w:rsidRDefault="00000000" w:rsidRPr="00000000" w14:paraId="00000048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equality protections are not upheld</w:t>
      </w:r>
    </w:p>
    <w:p w:rsidR="00000000" w:rsidDel="00000000" w:rsidP="00000000" w:rsidRDefault="00000000" w:rsidRPr="00000000" w14:paraId="00000049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Simone’s case meets all these criteria.</w:t>
      </w:r>
    </w:p>
    <w:p w:rsidR="00000000" w:rsidDel="00000000" w:rsidP="00000000" w:rsidRDefault="00000000" w:rsidRPr="00000000" w14:paraId="0000004A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Our objectives are:</w:t>
      </w:r>
    </w:p>
    <w:p w:rsidR="00000000" w:rsidDel="00000000" w:rsidP="00000000" w:rsidRDefault="00000000" w:rsidRPr="00000000" w14:paraId="0000004B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vinsvlhg2gbg" w:id="13"/>
      <w:bookmarkEnd w:id="13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4.1. To Protect the Vulnerable</w:t>
      </w:r>
    </w:p>
    <w:p w:rsidR="00000000" w:rsidDel="00000000" w:rsidP="00000000" w:rsidRDefault="00000000" w:rsidRPr="00000000" w14:paraId="0000004C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Black Justice exists to ensure that individuals—particularly Black women—are not left to navigate hostile or biased systems alone.</w:t>
      </w:r>
    </w:p>
    <w:p w:rsidR="00000000" w:rsidDel="00000000" w:rsidP="00000000" w:rsidRDefault="00000000" w:rsidRPr="00000000" w14:paraId="0000004D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o7yz5s1o9kp9" w:id="14"/>
      <w:bookmarkEnd w:id="14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4.2. To Restore Evidential Integrity</w:t>
      </w:r>
    </w:p>
    <w:p w:rsidR="00000000" w:rsidDel="00000000" w:rsidP="00000000" w:rsidRDefault="00000000" w:rsidRPr="00000000" w14:paraId="0000004E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We challenge processes that rely on:</w:t>
      </w:r>
    </w:p>
    <w:p w:rsidR="00000000" w:rsidDel="00000000" w:rsidP="00000000" w:rsidRDefault="00000000" w:rsidRPr="00000000" w14:paraId="0000004F">
      <w:pPr>
        <w:numPr>
          <w:ilvl w:val="0"/>
          <w:numId w:val="7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missing evidence</w:t>
      </w:r>
    </w:p>
    <w:p w:rsidR="00000000" w:rsidDel="00000000" w:rsidP="00000000" w:rsidRDefault="00000000" w:rsidRPr="00000000" w14:paraId="00000050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inconsistent accounts</w:t>
      </w:r>
    </w:p>
    <w:p w:rsidR="00000000" w:rsidDel="00000000" w:rsidP="00000000" w:rsidRDefault="00000000" w:rsidRPr="00000000" w14:paraId="00000051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untested allegations</w:t>
      </w:r>
    </w:p>
    <w:p w:rsidR="00000000" w:rsidDel="00000000" w:rsidP="00000000" w:rsidRDefault="00000000" w:rsidRPr="00000000" w14:paraId="00000052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procedural improvisation</w:t>
      </w:r>
    </w:p>
    <w:p w:rsidR="00000000" w:rsidDel="00000000" w:rsidP="00000000" w:rsidRDefault="00000000" w:rsidRPr="00000000" w14:paraId="00000053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teeim6dg1ojn" w:id="15"/>
      <w:bookmarkEnd w:id="15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4.3. To Enforce Equality Law</w:t>
      </w:r>
    </w:p>
    <w:p w:rsidR="00000000" w:rsidDel="00000000" w:rsidP="00000000" w:rsidRDefault="00000000" w:rsidRPr="00000000" w14:paraId="00000054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We ensure that employers comply with:</w:t>
      </w:r>
    </w:p>
    <w:p w:rsidR="00000000" w:rsidDel="00000000" w:rsidP="00000000" w:rsidRDefault="00000000" w:rsidRPr="00000000" w14:paraId="00000055">
      <w:pPr>
        <w:numPr>
          <w:ilvl w:val="0"/>
          <w:numId w:val="6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Equality Act 2010</w:t>
      </w:r>
    </w:p>
    <w:p w:rsidR="00000000" w:rsidDel="00000000" w:rsidP="00000000" w:rsidRDefault="00000000" w:rsidRPr="00000000" w14:paraId="00000056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ACAS Code of Practice</w:t>
      </w:r>
    </w:p>
    <w:p w:rsidR="00000000" w:rsidDel="00000000" w:rsidP="00000000" w:rsidRDefault="00000000" w:rsidRPr="00000000" w14:paraId="00000057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Natural justice principles</w:t>
      </w:r>
    </w:p>
    <w:p w:rsidR="00000000" w:rsidDel="00000000" w:rsidP="00000000" w:rsidRDefault="00000000" w:rsidRPr="00000000" w14:paraId="00000058">
      <w:pPr>
        <w:pStyle w:val="Heading3"/>
        <w:keepNext w:val="0"/>
        <w:keepLines w:val="0"/>
        <w:spacing w:before="280" w:lineRule="auto"/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</w:rPr>
      </w:pPr>
      <w:bookmarkStart w:colFirst="0" w:colLast="0" w:name="_df8ce84dzx9" w:id="16"/>
      <w:bookmarkEnd w:id="16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color w:val="000000"/>
          <w:sz w:val="30"/>
          <w:szCs w:val="30"/>
          <w:rtl w:val="0"/>
        </w:rPr>
        <w:t xml:space="preserve">4.4. To Prevent Institutional Harm</w:t>
      </w:r>
    </w:p>
    <w:p w:rsidR="00000000" w:rsidDel="00000000" w:rsidP="00000000" w:rsidRDefault="00000000" w:rsidRPr="00000000" w14:paraId="00000059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When internal processes fail, the consequences extend beyond one employee.</w:t>
        <w:br w:type="textWrapping"/>
        <w:t xml:space="preserve"> They create precedents that harm:</w:t>
      </w:r>
    </w:p>
    <w:p w:rsidR="00000000" w:rsidDel="00000000" w:rsidP="00000000" w:rsidRDefault="00000000" w:rsidRPr="00000000" w14:paraId="0000005A">
      <w:pPr>
        <w:numPr>
          <w:ilvl w:val="0"/>
          <w:numId w:val="5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workplace culture</w:t>
      </w:r>
    </w:p>
    <w:p w:rsidR="00000000" w:rsidDel="00000000" w:rsidP="00000000" w:rsidRDefault="00000000" w:rsidRPr="00000000" w14:paraId="0000005B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public trust</w:t>
      </w:r>
    </w:p>
    <w:p w:rsidR="00000000" w:rsidDel="00000000" w:rsidP="00000000" w:rsidRDefault="00000000" w:rsidRPr="00000000" w14:paraId="0000005C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organisational legitimacy</w:t>
      </w:r>
    </w:p>
    <w:p w:rsidR="00000000" w:rsidDel="00000000" w:rsidP="00000000" w:rsidRDefault="00000000" w:rsidRPr="00000000" w14:paraId="0000005D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Black Justice intervenes to prevent these harms from becoming systemic.</w:t>
      </w:r>
    </w:p>
    <w:p w:rsidR="00000000" w:rsidDel="00000000" w:rsidP="00000000" w:rsidRDefault="00000000" w:rsidRPr="00000000" w14:paraId="0000005E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nxomz88ibfbg" w:id="17"/>
      <w:bookmarkEnd w:id="17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5. Public‑Interest Outcomes Sought</w:t>
      </w:r>
    </w:p>
    <w:p w:rsidR="00000000" w:rsidDel="00000000" w:rsidP="00000000" w:rsidRDefault="00000000" w:rsidRPr="00000000" w14:paraId="00000060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Black Justice seeks the following outcomes in the public interest:</w:t>
      </w:r>
    </w:p>
    <w:p w:rsidR="00000000" w:rsidDel="00000000" w:rsidP="00000000" w:rsidRDefault="00000000" w:rsidRPr="00000000" w14:paraId="00000061">
      <w:pPr>
        <w:numPr>
          <w:ilvl w:val="0"/>
          <w:numId w:val="15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A fair, transparent, and evidence‑based process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for Simone.</w:t>
      </w:r>
    </w:p>
    <w:p w:rsidR="00000000" w:rsidDel="00000000" w:rsidP="00000000" w:rsidRDefault="00000000" w:rsidRPr="00000000" w14:paraId="00000062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Equal treatment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of all parties, including investigation of her counter‑allegation.</w:t>
      </w:r>
    </w:p>
    <w:p w:rsidR="00000000" w:rsidDel="00000000" w:rsidP="00000000" w:rsidRDefault="00000000" w:rsidRPr="00000000" w14:paraId="00000063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Independent oversight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of disciplinary and grievance procedures.</w:t>
      </w:r>
    </w:p>
    <w:p w:rsidR="00000000" w:rsidDel="00000000" w:rsidP="00000000" w:rsidRDefault="00000000" w:rsidRPr="00000000" w14:paraId="00000064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Institutional learning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, including:</w:t>
      </w:r>
    </w:p>
    <w:p w:rsidR="00000000" w:rsidDel="00000000" w:rsidP="00000000" w:rsidRDefault="00000000" w:rsidRPr="00000000" w14:paraId="00000065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improved governance</w:t>
      </w:r>
    </w:p>
    <w:p w:rsidR="00000000" w:rsidDel="00000000" w:rsidP="00000000" w:rsidRDefault="00000000" w:rsidRPr="00000000" w14:paraId="00000066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anti‑discrimination safeguards</w:t>
      </w:r>
    </w:p>
    <w:p w:rsidR="00000000" w:rsidDel="00000000" w:rsidP="00000000" w:rsidRDefault="00000000" w:rsidRPr="00000000" w14:paraId="00000067">
      <w:pPr>
        <w:numPr>
          <w:ilvl w:val="1"/>
          <w:numId w:val="15"/>
        </w:numPr>
        <w:spacing w:after="0" w:afterAutospacing="0" w:before="0" w:beforeAutospacing="0" w:lineRule="auto"/>
        <w:ind w:left="144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procedural training</w:t>
      </w:r>
    </w:p>
    <w:p w:rsidR="00000000" w:rsidDel="00000000" w:rsidP="00000000" w:rsidRDefault="00000000" w:rsidRPr="00000000" w14:paraId="00000068">
      <w:pPr>
        <w:numPr>
          <w:ilvl w:val="0"/>
          <w:numId w:val="15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Protection of other vulnerable employees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who may face similar risks.</w:t>
      </w:r>
    </w:p>
    <w:p w:rsidR="00000000" w:rsidDel="00000000" w:rsidP="00000000" w:rsidRDefault="00000000" w:rsidRPr="00000000" w14:paraId="00000069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pStyle w:val="Heading2"/>
        <w:keepNext w:val="0"/>
        <w:keepLines w:val="0"/>
        <w:spacing w:after="80" w:lineRule="auto"/>
        <w:rPr>
          <w:rFonts w:ascii="Comic Sans MS" w:cs="Comic Sans MS" w:eastAsia="Comic Sans MS" w:hAnsi="Comic Sans MS"/>
          <w:b w:val="1"/>
          <w:bCs w:val="1"/>
          <w:sz w:val="38"/>
          <w:szCs w:val="38"/>
        </w:rPr>
      </w:pPr>
      <w:bookmarkStart w:colFirst="0" w:colLast="0" w:name="_pmi4rnmo15fq" w:id="18"/>
      <w:bookmarkEnd w:id="18"/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38"/>
          <w:szCs w:val="38"/>
          <w:rtl w:val="0"/>
        </w:rPr>
        <w:t xml:space="preserve">6. Conclusion</w:t>
      </w:r>
    </w:p>
    <w:p w:rsidR="00000000" w:rsidDel="00000000" w:rsidP="00000000" w:rsidRDefault="00000000" w:rsidRPr="00000000" w14:paraId="0000006B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Simone’s case is not simply an internal HR matter.</w:t>
        <w:br w:type="textWrapping"/>
        <w:t xml:space="preserve"> It is a </w:t>
      </w:r>
      <w:r w:rsidDel="00000000" w:rsidR="00000000" w:rsidRPr="00000000">
        <w:rPr>
          <w:rFonts w:ascii="Comic Sans MS" w:cs="Comic Sans MS" w:eastAsia="Comic Sans MS" w:hAnsi="Comic Sans MS"/>
          <w:b w:val="1"/>
          <w:bCs w:val="1"/>
          <w:sz w:val="26"/>
          <w:szCs w:val="26"/>
          <w:rtl w:val="0"/>
        </w:rPr>
        <w:t xml:space="preserve">public‑interest issue</w:t>
      </w: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 involving:</w:t>
      </w:r>
    </w:p>
    <w:p w:rsidR="00000000" w:rsidDel="00000000" w:rsidP="00000000" w:rsidRDefault="00000000" w:rsidRPr="00000000" w14:paraId="0000006C">
      <w:pPr>
        <w:numPr>
          <w:ilvl w:val="0"/>
          <w:numId w:val="3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structural inequality</w:t>
      </w:r>
    </w:p>
    <w:p w:rsidR="00000000" w:rsidDel="00000000" w:rsidP="00000000" w:rsidRDefault="00000000" w:rsidRPr="00000000" w14:paraId="0000006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evidential failure</w:t>
      </w:r>
    </w:p>
    <w:p w:rsidR="00000000" w:rsidDel="00000000" w:rsidP="00000000" w:rsidRDefault="00000000" w:rsidRPr="00000000" w14:paraId="0000006E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procedural unfairness</w:t>
      </w:r>
    </w:p>
    <w:p w:rsidR="00000000" w:rsidDel="00000000" w:rsidP="00000000" w:rsidRDefault="00000000" w:rsidRPr="00000000" w14:paraId="0000006F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discriminatory treatment</w:t>
      </w:r>
    </w:p>
    <w:p w:rsidR="00000000" w:rsidDel="00000000" w:rsidP="00000000" w:rsidRDefault="00000000" w:rsidRPr="00000000" w14:paraId="00000070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Black Justice will continue to act to ensure that:</w:t>
      </w:r>
    </w:p>
    <w:p w:rsidR="00000000" w:rsidDel="00000000" w:rsidP="00000000" w:rsidRDefault="00000000" w:rsidRPr="00000000" w14:paraId="00000071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truth is established</w:t>
      </w:r>
    </w:p>
    <w:p w:rsidR="00000000" w:rsidDel="00000000" w:rsidP="00000000" w:rsidRDefault="00000000" w:rsidRPr="00000000" w14:paraId="00000072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process is lawful</w:t>
      </w:r>
    </w:p>
    <w:p w:rsidR="00000000" w:rsidDel="00000000" w:rsidP="00000000" w:rsidRDefault="00000000" w:rsidRPr="00000000" w14:paraId="00000073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the vulnerable are protected</w:t>
      </w:r>
    </w:p>
    <w:p w:rsidR="00000000" w:rsidDel="00000000" w:rsidP="00000000" w:rsidRDefault="00000000" w:rsidRPr="00000000" w14:paraId="00000074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institutional accountability is upheld</w:t>
      </w:r>
    </w:p>
    <w:p w:rsidR="00000000" w:rsidDel="00000000" w:rsidP="00000000" w:rsidRDefault="00000000" w:rsidRPr="00000000" w14:paraId="00000075">
      <w:pPr>
        <w:spacing w:after="240" w:before="240" w:lineRule="auto"/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Fonts w:ascii="Comic Sans MS" w:cs="Comic Sans MS" w:eastAsia="Comic Sans MS" w:hAnsi="Comic Sans MS"/>
          <w:sz w:val="26"/>
          <w:szCs w:val="26"/>
          <w:rtl w:val="0"/>
        </w:rPr>
        <w:t xml:space="preserve">This is our mandate.</w:t>
        <w:br w:type="textWrapping"/>
        <w:t xml:space="preserve"> This is our purpose.</w:t>
        <w:br w:type="textWrapping"/>
        <w:t xml:space="preserve"> This is why we exist.</w:t>
      </w:r>
    </w:p>
    <w:p w:rsidR="00000000" w:rsidDel="00000000" w:rsidP="00000000" w:rsidRDefault="00000000" w:rsidRPr="00000000" w14:paraId="00000076">
      <w:pPr>
        <w:rPr>
          <w:rFonts w:ascii="Comic Sans MS" w:cs="Comic Sans MS" w:eastAsia="Comic Sans MS" w:hAnsi="Comic Sans MS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