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before="480" w:lineRule="auto"/>
        <w:rPr>
          <w:rFonts w:ascii="Lexend" w:cs="Lexend" w:eastAsia="Lexend" w:hAnsi="Lexend"/>
          <w:b w:val="1"/>
          <w:bCs w:val="1"/>
          <w:i w:val="1"/>
          <w:iCs w:val="1"/>
          <w:sz w:val="48"/>
          <w:szCs w:val="48"/>
        </w:rPr>
      </w:pPr>
      <w:bookmarkStart w:colFirst="0" w:colLast="0" w:name="_hrw8if1c6yqn" w:id="0"/>
      <w:bookmarkEnd w:id="0"/>
      <w:r w:rsidDel="00000000" w:rsidR="00000000" w:rsidRPr="00000000">
        <w:rPr>
          <w:rFonts w:ascii="Lexend" w:cs="Lexend" w:eastAsia="Lexend" w:hAnsi="Lexend"/>
          <w:b w:val="1"/>
          <w:bCs w:val="1"/>
          <w:i w:val="1"/>
          <w:iCs w:val="1"/>
          <w:sz w:val="48"/>
          <w:szCs w:val="48"/>
          <w:rtl w:val="0"/>
        </w:rPr>
        <w:t xml:space="preserve">LETTER TO CECIL</w:t>
      </w:r>
    </w:p>
    <w:p w:rsidR="00000000" w:rsidDel="00000000" w:rsidP="00000000" w:rsidRDefault="00000000" w:rsidRPr="00000000" w14:paraId="00000002">
      <w:pPr>
        <w:spacing w:after="240" w:before="240" w:lineRule="auto"/>
        <w:rPr>
          <w:rFonts w:ascii="Lexend" w:cs="Lexend" w:eastAsia="Lexend" w:hAnsi="Lexend"/>
          <w:b w:val="1"/>
          <w:bCs w:val="1"/>
          <w:i w:val="1"/>
          <w:iCs w:val="1"/>
          <w:sz w:val="24"/>
          <w:szCs w:val="24"/>
        </w:rPr>
      </w:pPr>
      <w:r w:rsidDel="00000000" w:rsidR="00000000" w:rsidRPr="00000000">
        <w:rPr>
          <w:rFonts w:ascii="Lexend" w:cs="Lexend" w:eastAsia="Lexend" w:hAnsi="Lexend"/>
          <w:b w:val="1"/>
          <w:bCs w:val="1"/>
          <w:i w:val="1"/>
          <w:iCs w:val="1"/>
          <w:sz w:val="24"/>
          <w:szCs w:val="24"/>
          <w:rtl w:val="0"/>
        </w:rPr>
        <w:t xml:space="preserve">29 January 2026</w:t>
      </w:r>
    </w:p>
    <w:p w:rsidR="00000000" w:rsidDel="00000000" w:rsidP="00000000" w:rsidRDefault="00000000" w:rsidRPr="00000000" w14:paraId="00000003">
      <w:pPr>
        <w:spacing w:after="240" w:before="240" w:lineRule="auto"/>
        <w:rPr>
          <w:rFonts w:ascii="Lexend" w:cs="Lexend" w:eastAsia="Lexend" w:hAnsi="Lexend"/>
          <w:i w:val="1"/>
          <w:iCs w:val="1"/>
          <w:sz w:val="24"/>
          <w:szCs w:val="24"/>
        </w:rPr>
      </w:pPr>
      <w:r w:rsidDel="00000000" w:rsidR="00000000" w:rsidRPr="00000000">
        <w:rPr>
          <w:rFonts w:ascii="Lexend" w:cs="Lexend" w:eastAsia="Lexend" w:hAnsi="Lexend"/>
          <w:i w:val="1"/>
          <w:iCs w:val="1"/>
          <w:sz w:val="24"/>
          <w:szCs w:val="24"/>
          <w:rtl w:val="0"/>
        </w:rPr>
        <w:t xml:space="preserve">Dear Cecil,</w:t>
      </w:r>
    </w:p>
    <w:p w:rsidR="00000000" w:rsidDel="00000000" w:rsidP="00000000" w:rsidRDefault="00000000" w:rsidRPr="00000000" w14:paraId="00000004">
      <w:pPr>
        <w:spacing w:after="240" w:before="240" w:lineRule="auto"/>
        <w:rPr>
          <w:rFonts w:ascii="Lexend" w:cs="Lexend" w:eastAsia="Lexend" w:hAnsi="Lexend"/>
          <w:i w:val="1"/>
          <w:iCs w:val="1"/>
          <w:sz w:val="24"/>
          <w:szCs w:val="24"/>
        </w:rPr>
      </w:pPr>
      <w:r w:rsidDel="00000000" w:rsidR="00000000" w:rsidRPr="00000000">
        <w:rPr>
          <w:rFonts w:ascii="Lexend" w:cs="Lexend" w:eastAsia="Lexend" w:hAnsi="Lexend"/>
          <w:i w:val="1"/>
          <w:iCs w:val="1"/>
          <w:sz w:val="24"/>
          <w:szCs w:val="24"/>
          <w:rtl w:val="0"/>
        </w:rPr>
        <w:t xml:space="preserve">I am writing to clarify my position, my purpose, and the legal reasoning that underpins my work, particularly in light of the concerns you expressed and the thoughtful response provided by John Canoe. I want to ensure that there is no misunderstanding about my intentions or the basis on which I engage with this research.</w:t>
      </w:r>
    </w:p>
    <w:p w:rsidR="00000000" w:rsidDel="00000000" w:rsidP="00000000" w:rsidRDefault="00000000" w:rsidRPr="00000000" w14:paraId="00000005">
      <w:pPr>
        <w:spacing w:after="240" w:before="240" w:lineRule="auto"/>
        <w:rPr>
          <w:rFonts w:ascii="Lexend" w:cs="Lexend" w:eastAsia="Lexend" w:hAnsi="Lexend"/>
          <w:i w:val="1"/>
          <w:iCs w:val="1"/>
          <w:sz w:val="24"/>
          <w:szCs w:val="24"/>
        </w:rPr>
      </w:pPr>
      <w:r w:rsidDel="00000000" w:rsidR="00000000" w:rsidRPr="00000000">
        <w:rPr>
          <w:rFonts w:ascii="Lexend" w:cs="Lexend" w:eastAsia="Lexend" w:hAnsi="Lexend"/>
          <w:i w:val="1"/>
          <w:iCs w:val="1"/>
          <w:sz w:val="24"/>
          <w:szCs w:val="24"/>
          <w:rtl w:val="0"/>
        </w:rPr>
        <w:t xml:space="preserve">My aim is not to intrude upon Black political discourse, nor to claim any identity that is not mine. My contribution is strictly legal, evidential and procedural. I work with the tools of law, data, and institutional analysis to support the operational logic that John has articulated so clearly.</w:t>
      </w:r>
    </w:p>
    <w:p w:rsidR="00000000" w:rsidDel="00000000" w:rsidP="00000000" w:rsidRDefault="00000000" w:rsidRPr="00000000" w14:paraId="00000006">
      <w:pPr>
        <w:spacing w:after="240" w:before="240" w:lineRule="auto"/>
        <w:rPr>
          <w:rFonts w:ascii="Lexend" w:cs="Lexend" w:eastAsia="Lexend" w:hAnsi="Lexend"/>
          <w:i w:val="1"/>
          <w:iCs w:val="1"/>
          <w:sz w:val="24"/>
          <w:szCs w:val="24"/>
        </w:rPr>
      </w:pPr>
      <w:r w:rsidDel="00000000" w:rsidR="00000000" w:rsidRPr="00000000">
        <w:rPr>
          <w:rFonts w:ascii="Lexend" w:cs="Lexend" w:eastAsia="Lexend" w:hAnsi="Lexend"/>
          <w:i w:val="1"/>
          <w:iCs w:val="1"/>
          <w:sz w:val="24"/>
          <w:szCs w:val="24"/>
          <w:rtl w:val="0"/>
        </w:rPr>
        <w:t xml:space="preserve">To avoid ambiguity, I address the key points raised, following the structure of John’s response.</w:t>
      </w:r>
    </w:p>
    <w:p w:rsidR="00000000" w:rsidDel="00000000" w:rsidP="00000000" w:rsidRDefault="00000000" w:rsidRPr="00000000" w14:paraId="00000007">
      <w:pPr>
        <w:rPr>
          <w:rFonts w:ascii="Lexend" w:cs="Lexend" w:eastAsia="Lexend" w:hAnsi="Lexend"/>
          <w:i w:val="1"/>
          <w:iCs w:val="1"/>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8">
      <w:pPr>
        <w:pStyle w:val="Heading2"/>
        <w:keepNext w:val="0"/>
        <w:keepLines w:val="0"/>
        <w:spacing w:after="80" w:lineRule="auto"/>
        <w:rPr>
          <w:rFonts w:ascii="Lexend" w:cs="Lexend" w:eastAsia="Lexend" w:hAnsi="Lexend"/>
          <w:b w:val="1"/>
          <w:bCs w:val="1"/>
          <w:i w:val="1"/>
          <w:iCs w:val="1"/>
          <w:sz w:val="36"/>
          <w:szCs w:val="36"/>
        </w:rPr>
      </w:pPr>
      <w:bookmarkStart w:colFirst="0" w:colLast="0" w:name="_qriuyv92ezqw" w:id="1"/>
      <w:bookmarkEnd w:id="1"/>
      <w:r w:rsidDel="00000000" w:rsidR="00000000" w:rsidRPr="00000000">
        <w:rPr>
          <w:rFonts w:ascii="Lexend" w:cs="Lexend" w:eastAsia="Lexend" w:hAnsi="Lexend"/>
          <w:b w:val="1"/>
          <w:bCs w:val="1"/>
          <w:i w:val="1"/>
          <w:iCs w:val="1"/>
          <w:sz w:val="36"/>
          <w:szCs w:val="36"/>
          <w:rtl w:val="0"/>
        </w:rPr>
        <w:t xml:space="preserve">1. What I believe and what I do not believe</w:t>
      </w:r>
    </w:p>
    <w:p w:rsidR="00000000" w:rsidDel="00000000" w:rsidP="00000000" w:rsidRDefault="00000000" w:rsidRPr="00000000" w14:paraId="00000009">
      <w:pPr>
        <w:spacing w:after="240" w:before="240" w:lineRule="auto"/>
        <w:rPr>
          <w:rFonts w:ascii="Lexend" w:cs="Lexend" w:eastAsia="Lexend" w:hAnsi="Lexend"/>
          <w:i w:val="1"/>
          <w:iCs w:val="1"/>
          <w:sz w:val="24"/>
          <w:szCs w:val="24"/>
        </w:rPr>
      </w:pPr>
      <w:r w:rsidDel="00000000" w:rsidR="00000000" w:rsidRPr="00000000">
        <w:rPr>
          <w:rFonts w:ascii="Lexend" w:cs="Lexend" w:eastAsia="Lexend" w:hAnsi="Lexend"/>
          <w:i w:val="1"/>
          <w:iCs w:val="1"/>
          <w:sz w:val="24"/>
          <w:szCs w:val="24"/>
          <w:rtl w:val="0"/>
        </w:rPr>
        <w:t xml:space="preserve">I do not believe that a police‑devised race or identity code creates justice or ends racism.</w:t>
        <w:br w:type="textWrapping"/>
        <w:t xml:space="preserve"> I do not believe that naming alone dissolves discrimination.</w:t>
        <w:br w:type="textWrapping"/>
        <w:t xml:space="preserve"> I do not believe that the state is unaware of Black existence.</w:t>
      </w:r>
    </w:p>
    <w:p w:rsidR="00000000" w:rsidDel="00000000" w:rsidP="00000000" w:rsidRDefault="00000000" w:rsidRPr="00000000" w14:paraId="0000000A">
      <w:pPr>
        <w:spacing w:after="240" w:before="240" w:lineRule="auto"/>
        <w:rPr>
          <w:rFonts w:ascii="Lexend" w:cs="Lexend" w:eastAsia="Lexend" w:hAnsi="Lexend"/>
          <w:i w:val="1"/>
          <w:iCs w:val="1"/>
          <w:sz w:val="24"/>
          <w:szCs w:val="24"/>
        </w:rPr>
      </w:pPr>
      <w:r w:rsidDel="00000000" w:rsidR="00000000" w:rsidRPr="00000000">
        <w:rPr>
          <w:rFonts w:ascii="Lexend" w:cs="Lexend" w:eastAsia="Lexend" w:hAnsi="Lexend"/>
          <w:i w:val="1"/>
          <w:iCs w:val="1"/>
          <w:sz w:val="24"/>
          <w:szCs w:val="24"/>
          <w:rtl w:val="0"/>
        </w:rPr>
        <w:t xml:space="preserve">My work is not about elevating codes to ideology. It is about understanding how administrative tools can be used to expose institutional behaviour and compel accountability.</w:t>
      </w:r>
    </w:p>
    <w:p w:rsidR="00000000" w:rsidDel="00000000" w:rsidP="00000000" w:rsidRDefault="00000000" w:rsidRPr="00000000" w14:paraId="0000000B">
      <w:pPr>
        <w:rPr>
          <w:rFonts w:ascii="Lexend" w:cs="Lexend" w:eastAsia="Lexend" w:hAnsi="Lexend"/>
          <w:i w:val="1"/>
          <w:iCs w:val="1"/>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C">
      <w:pPr>
        <w:pStyle w:val="Heading2"/>
        <w:keepNext w:val="0"/>
        <w:keepLines w:val="0"/>
        <w:spacing w:after="80" w:lineRule="auto"/>
        <w:rPr>
          <w:rFonts w:ascii="Lexend" w:cs="Lexend" w:eastAsia="Lexend" w:hAnsi="Lexend"/>
          <w:b w:val="1"/>
          <w:bCs w:val="1"/>
          <w:i w:val="1"/>
          <w:iCs w:val="1"/>
          <w:sz w:val="36"/>
          <w:szCs w:val="36"/>
        </w:rPr>
      </w:pPr>
      <w:bookmarkStart w:colFirst="0" w:colLast="0" w:name="_nz82lfbmm2by" w:id="2"/>
      <w:bookmarkEnd w:id="2"/>
      <w:r w:rsidDel="00000000" w:rsidR="00000000" w:rsidRPr="00000000">
        <w:rPr>
          <w:rFonts w:ascii="Lexend" w:cs="Lexend" w:eastAsia="Lexend" w:hAnsi="Lexend"/>
          <w:b w:val="1"/>
          <w:bCs w:val="1"/>
          <w:i w:val="1"/>
          <w:iCs w:val="1"/>
          <w:sz w:val="36"/>
          <w:szCs w:val="36"/>
          <w:rtl w:val="0"/>
        </w:rPr>
        <w:t xml:space="preserve">2. Why codification matters in my legal work</w:t>
      </w:r>
    </w:p>
    <w:p w:rsidR="00000000" w:rsidDel="00000000" w:rsidP="00000000" w:rsidRDefault="00000000" w:rsidRPr="00000000" w14:paraId="0000000D">
      <w:pPr>
        <w:spacing w:after="240" w:before="240" w:lineRule="auto"/>
        <w:rPr>
          <w:rFonts w:ascii="Lexend" w:cs="Lexend" w:eastAsia="Lexend" w:hAnsi="Lexend"/>
          <w:i w:val="1"/>
          <w:iCs w:val="1"/>
          <w:sz w:val="24"/>
          <w:szCs w:val="24"/>
        </w:rPr>
      </w:pPr>
      <w:r w:rsidDel="00000000" w:rsidR="00000000" w:rsidRPr="00000000">
        <w:rPr>
          <w:rFonts w:ascii="Lexend" w:cs="Lexend" w:eastAsia="Lexend" w:hAnsi="Lexend"/>
          <w:i w:val="1"/>
          <w:iCs w:val="1"/>
          <w:sz w:val="24"/>
          <w:szCs w:val="24"/>
          <w:rtl w:val="0"/>
        </w:rPr>
        <w:t xml:space="preserve">I adopt the same operational logic that John set out:</w:t>
      </w:r>
    </w:p>
    <w:p w:rsidR="00000000" w:rsidDel="00000000" w:rsidP="00000000" w:rsidRDefault="00000000" w:rsidRPr="00000000" w14:paraId="0000000E">
      <w:pPr>
        <w:numPr>
          <w:ilvl w:val="0"/>
          <w:numId w:val="4"/>
        </w:numPr>
        <w:spacing w:after="0" w:afterAutospacing="0" w:before="240" w:lineRule="auto"/>
        <w:ind w:left="720" w:hanging="360"/>
        <w:rPr>
          <w:i w:val="1"/>
          <w:iCs w:val="1"/>
          <w:sz w:val="24"/>
          <w:szCs w:val="24"/>
        </w:rPr>
      </w:pPr>
      <w:r w:rsidDel="00000000" w:rsidR="00000000" w:rsidRPr="00000000">
        <w:rPr>
          <w:rFonts w:ascii="Lexend" w:cs="Lexend" w:eastAsia="Lexend" w:hAnsi="Lexend"/>
          <w:b w:val="1"/>
          <w:bCs w:val="1"/>
          <w:i w:val="1"/>
          <w:iCs w:val="1"/>
          <w:sz w:val="24"/>
          <w:szCs w:val="24"/>
          <w:rtl w:val="0"/>
        </w:rPr>
        <w:t xml:space="preserve">Disaggregation</w:t>
      </w:r>
      <w:r w:rsidDel="00000000" w:rsidR="00000000" w:rsidRPr="00000000">
        <w:rPr>
          <w:rFonts w:ascii="Lexend" w:cs="Lexend" w:eastAsia="Lexend" w:hAnsi="Lexend"/>
          <w:i w:val="1"/>
          <w:iCs w:val="1"/>
          <w:sz w:val="24"/>
          <w:szCs w:val="24"/>
          <w:rtl w:val="0"/>
        </w:rPr>
        <w:t xml:space="preserve"> prevents harms from being blurred into broad categories.</w:t>
      </w:r>
    </w:p>
    <w:p w:rsidR="00000000" w:rsidDel="00000000" w:rsidP="00000000" w:rsidRDefault="00000000" w:rsidRPr="00000000" w14:paraId="0000000F">
      <w:pPr>
        <w:numPr>
          <w:ilvl w:val="0"/>
          <w:numId w:val="4"/>
        </w:numPr>
        <w:spacing w:after="0" w:afterAutospacing="0" w:before="0" w:beforeAutospacing="0" w:lineRule="auto"/>
        <w:ind w:left="720" w:hanging="360"/>
        <w:rPr>
          <w:i w:val="1"/>
          <w:iCs w:val="1"/>
          <w:sz w:val="24"/>
          <w:szCs w:val="24"/>
        </w:rPr>
      </w:pPr>
      <w:r w:rsidDel="00000000" w:rsidR="00000000" w:rsidRPr="00000000">
        <w:rPr>
          <w:rFonts w:ascii="Lexend" w:cs="Lexend" w:eastAsia="Lexend" w:hAnsi="Lexend"/>
          <w:b w:val="1"/>
          <w:bCs w:val="1"/>
          <w:i w:val="1"/>
          <w:iCs w:val="1"/>
          <w:sz w:val="24"/>
          <w:szCs w:val="24"/>
          <w:rtl w:val="0"/>
        </w:rPr>
        <w:t xml:space="preserve">Auditability</w:t>
      </w:r>
      <w:r w:rsidDel="00000000" w:rsidR="00000000" w:rsidRPr="00000000">
        <w:rPr>
          <w:rFonts w:ascii="Lexend" w:cs="Lexend" w:eastAsia="Lexend" w:hAnsi="Lexend"/>
          <w:i w:val="1"/>
          <w:iCs w:val="1"/>
          <w:sz w:val="24"/>
          <w:szCs w:val="24"/>
          <w:rtl w:val="0"/>
        </w:rPr>
        <w:t xml:space="preserve"> creates a written evidential trail that can withstand challenge.</w:t>
      </w:r>
    </w:p>
    <w:p w:rsidR="00000000" w:rsidDel="00000000" w:rsidP="00000000" w:rsidRDefault="00000000" w:rsidRPr="00000000" w14:paraId="00000010">
      <w:pPr>
        <w:numPr>
          <w:ilvl w:val="0"/>
          <w:numId w:val="4"/>
        </w:numPr>
        <w:spacing w:after="240" w:before="0" w:beforeAutospacing="0" w:lineRule="auto"/>
        <w:ind w:left="720" w:hanging="360"/>
        <w:rPr>
          <w:i w:val="1"/>
          <w:iCs w:val="1"/>
          <w:sz w:val="24"/>
          <w:szCs w:val="24"/>
        </w:rPr>
      </w:pPr>
      <w:r w:rsidDel="00000000" w:rsidR="00000000" w:rsidRPr="00000000">
        <w:rPr>
          <w:rFonts w:ascii="Lexend" w:cs="Lexend" w:eastAsia="Lexend" w:hAnsi="Lexend"/>
          <w:b w:val="1"/>
          <w:bCs w:val="1"/>
          <w:i w:val="1"/>
          <w:iCs w:val="1"/>
          <w:sz w:val="24"/>
          <w:szCs w:val="24"/>
          <w:rtl w:val="0"/>
        </w:rPr>
        <w:t xml:space="preserve">Remedy‑design</w:t>
      </w:r>
      <w:r w:rsidDel="00000000" w:rsidR="00000000" w:rsidRPr="00000000">
        <w:rPr>
          <w:rFonts w:ascii="Lexend" w:cs="Lexend" w:eastAsia="Lexend" w:hAnsi="Lexend"/>
          <w:i w:val="1"/>
          <w:iCs w:val="1"/>
          <w:sz w:val="24"/>
          <w:szCs w:val="24"/>
          <w:rtl w:val="0"/>
        </w:rPr>
        <w:t xml:space="preserve"> requires clarity about who is harmed and how.</w:t>
      </w:r>
    </w:p>
    <w:p w:rsidR="00000000" w:rsidDel="00000000" w:rsidP="00000000" w:rsidRDefault="00000000" w:rsidRPr="00000000" w14:paraId="00000011">
      <w:pPr>
        <w:spacing w:after="240" w:before="240" w:lineRule="auto"/>
        <w:rPr>
          <w:rFonts w:ascii="Lexend" w:cs="Lexend" w:eastAsia="Lexend" w:hAnsi="Lexend"/>
          <w:i w:val="1"/>
          <w:iCs w:val="1"/>
          <w:sz w:val="24"/>
          <w:szCs w:val="24"/>
        </w:rPr>
      </w:pPr>
      <w:r w:rsidDel="00000000" w:rsidR="00000000" w:rsidRPr="00000000">
        <w:rPr>
          <w:rFonts w:ascii="Lexend" w:cs="Lexend" w:eastAsia="Lexend" w:hAnsi="Lexend"/>
          <w:i w:val="1"/>
          <w:iCs w:val="1"/>
          <w:sz w:val="24"/>
          <w:szCs w:val="24"/>
          <w:rtl w:val="0"/>
        </w:rPr>
        <w:t xml:space="preserve">For me, codification is not a political claim. It is an </w:t>
      </w:r>
      <w:r w:rsidDel="00000000" w:rsidR="00000000" w:rsidRPr="00000000">
        <w:rPr>
          <w:rFonts w:ascii="Lexend" w:cs="Lexend" w:eastAsia="Lexend" w:hAnsi="Lexend"/>
          <w:b w:val="1"/>
          <w:bCs w:val="1"/>
          <w:i w:val="1"/>
          <w:iCs w:val="1"/>
          <w:sz w:val="24"/>
          <w:szCs w:val="24"/>
          <w:rtl w:val="0"/>
        </w:rPr>
        <w:t xml:space="preserve">administrative lever</w:t>
      </w:r>
      <w:r w:rsidDel="00000000" w:rsidR="00000000" w:rsidRPr="00000000">
        <w:rPr>
          <w:rFonts w:ascii="Lexend" w:cs="Lexend" w:eastAsia="Lexend" w:hAnsi="Lexend"/>
          <w:i w:val="1"/>
          <w:iCs w:val="1"/>
          <w:sz w:val="24"/>
          <w:szCs w:val="24"/>
          <w:rtl w:val="0"/>
        </w:rPr>
        <w:t xml:space="preserve">—a way to force comparability and accountability inside systems that otherwise evade scrutiny.</w:t>
      </w:r>
    </w:p>
    <w:p w:rsidR="00000000" w:rsidDel="00000000" w:rsidP="00000000" w:rsidRDefault="00000000" w:rsidRPr="00000000" w14:paraId="00000012">
      <w:pPr>
        <w:rPr>
          <w:rFonts w:ascii="Lexend" w:cs="Lexend" w:eastAsia="Lexend" w:hAnsi="Lexend"/>
          <w:i w:val="1"/>
          <w:iCs w:val="1"/>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3">
      <w:pPr>
        <w:pStyle w:val="Heading2"/>
        <w:keepNext w:val="0"/>
        <w:keepLines w:val="0"/>
        <w:spacing w:after="80" w:lineRule="auto"/>
        <w:rPr>
          <w:rFonts w:ascii="Lexend" w:cs="Lexend" w:eastAsia="Lexend" w:hAnsi="Lexend"/>
          <w:b w:val="1"/>
          <w:bCs w:val="1"/>
          <w:i w:val="1"/>
          <w:iCs w:val="1"/>
          <w:sz w:val="36"/>
          <w:szCs w:val="36"/>
        </w:rPr>
      </w:pPr>
      <w:bookmarkStart w:colFirst="0" w:colLast="0" w:name="_u0wla2in82zd" w:id="3"/>
      <w:bookmarkEnd w:id="3"/>
      <w:r w:rsidDel="00000000" w:rsidR="00000000" w:rsidRPr="00000000">
        <w:rPr>
          <w:rFonts w:ascii="Lexend" w:cs="Lexend" w:eastAsia="Lexend" w:hAnsi="Lexend"/>
          <w:b w:val="1"/>
          <w:bCs w:val="1"/>
          <w:i w:val="1"/>
          <w:iCs w:val="1"/>
          <w:sz w:val="36"/>
          <w:szCs w:val="36"/>
          <w:rtl w:val="0"/>
        </w:rPr>
        <w:t xml:space="preserve">3. Infrastructure as method, not mythology</w:t>
      </w:r>
    </w:p>
    <w:p w:rsidR="00000000" w:rsidDel="00000000" w:rsidP="00000000" w:rsidRDefault="00000000" w:rsidRPr="00000000" w14:paraId="00000014">
      <w:pPr>
        <w:spacing w:after="240" w:before="240" w:lineRule="auto"/>
        <w:rPr>
          <w:rFonts w:ascii="Lexend" w:cs="Lexend" w:eastAsia="Lexend" w:hAnsi="Lexend"/>
          <w:i w:val="1"/>
          <w:iCs w:val="1"/>
          <w:sz w:val="24"/>
          <w:szCs w:val="24"/>
        </w:rPr>
      </w:pPr>
      <w:r w:rsidDel="00000000" w:rsidR="00000000" w:rsidRPr="00000000">
        <w:rPr>
          <w:rFonts w:ascii="Lexend" w:cs="Lexend" w:eastAsia="Lexend" w:hAnsi="Lexend"/>
          <w:i w:val="1"/>
          <w:iCs w:val="1"/>
          <w:sz w:val="24"/>
          <w:szCs w:val="24"/>
          <w:rtl w:val="0"/>
        </w:rPr>
        <w:t xml:space="preserve">When I speak of “infrastructure”, I mean the legal‑administrative chain required for any remedy to be enforceable:</w:t>
      </w:r>
    </w:p>
    <w:p w:rsidR="00000000" w:rsidDel="00000000" w:rsidP="00000000" w:rsidRDefault="00000000" w:rsidRPr="00000000" w14:paraId="00000015">
      <w:pPr>
        <w:numPr>
          <w:ilvl w:val="0"/>
          <w:numId w:val="2"/>
        </w:numPr>
        <w:spacing w:after="0" w:afterAutospacing="0" w:before="240" w:lineRule="auto"/>
        <w:ind w:left="720" w:hanging="360"/>
        <w:rPr>
          <w:rFonts w:ascii="Lexend" w:cs="Lexend" w:eastAsia="Lexend" w:hAnsi="Lexend"/>
          <w:i w:val="1"/>
          <w:iCs w:val="1"/>
          <w:sz w:val="24"/>
          <w:szCs w:val="24"/>
        </w:rPr>
      </w:pPr>
      <w:r w:rsidDel="00000000" w:rsidR="00000000" w:rsidRPr="00000000">
        <w:rPr>
          <w:rFonts w:ascii="Lexend" w:cs="Lexend" w:eastAsia="Lexend" w:hAnsi="Lexend"/>
          <w:i w:val="1"/>
          <w:iCs w:val="1"/>
          <w:sz w:val="24"/>
          <w:szCs w:val="24"/>
          <w:rtl w:val="0"/>
        </w:rPr>
        <w:t xml:space="preserve">a clear identity schema,</w:t>
      </w:r>
    </w:p>
    <w:p w:rsidR="00000000" w:rsidDel="00000000" w:rsidP="00000000" w:rsidRDefault="00000000" w:rsidRPr="00000000" w14:paraId="00000016">
      <w:pPr>
        <w:numPr>
          <w:ilvl w:val="0"/>
          <w:numId w:val="2"/>
        </w:numPr>
        <w:spacing w:after="0" w:afterAutospacing="0" w:before="0" w:beforeAutospacing="0" w:lineRule="auto"/>
        <w:ind w:left="720" w:hanging="360"/>
        <w:rPr>
          <w:rFonts w:ascii="Lexend" w:cs="Lexend" w:eastAsia="Lexend" w:hAnsi="Lexend"/>
          <w:i w:val="1"/>
          <w:iCs w:val="1"/>
          <w:sz w:val="24"/>
          <w:szCs w:val="24"/>
        </w:rPr>
      </w:pPr>
      <w:r w:rsidDel="00000000" w:rsidR="00000000" w:rsidRPr="00000000">
        <w:rPr>
          <w:rFonts w:ascii="Lexend" w:cs="Lexend" w:eastAsia="Lexend" w:hAnsi="Lexend"/>
          <w:i w:val="1"/>
          <w:iCs w:val="1"/>
          <w:sz w:val="24"/>
          <w:szCs w:val="24"/>
          <w:rtl w:val="0"/>
        </w:rPr>
        <w:t xml:space="preserve">evidential discipline,</w:t>
      </w:r>
    </w:p>
    <w:p w:rsidR="00000000" w:rsidDel="00000000" w:rsidP="00000000" w:rsidRDefault="00000000" w:rsidRPr="00000000" w14:paraId="00000017">
      <w:pPr>
        <w:numPr>
          <w:ilvl w:val="0"/>
          <w:numId w:val="2"/>
        </w:numPr>
        <w:spacing w:after="0" w:afterAutospacing="0" w:before="0" w:beforeAutospacing="0" w:lineRule="auto"/>
        <w:ind w:left="720" w:hanging="360"/>
        <w:rPr>
          <w:rFonts w:ascii="Lexend" w:cs="Lexend" w:eastAsia="Lexend" w:hAnsi="Lexend"/>
          <w:i w:val="1"/>
          <w:iCs w:val="1"/>
          <w:sz w:val="24"/>
          <w:szCs w:val="24"/>
        </w:rPr>
      </w:pPr>
      <w:r w:rsidDel="00000000" w:rsidR="00000000" w:rsidRPr="00000000">
        <w:rPr>
          <w:rFonts w:ascii="Lexend" w:cs="Lexend" w:eastAsia="Lexend" w:hAnsi="Lexend"/>
          <w:i w:val="1"/>
          <w:iCs w:val="1"/>
          <w:sz w:val="24"/>
          <w:szCs w:val="24"/>
          <w:rtl w:val="0"/>
        </w:rPr>
        <w:t xml:space="preserve">lawful procedural routes,</w:t>
      </w:r>
    </w:p>
    <w:p w:rsidR="00000000" w:rsidDel="00000000" w:rsidP="00000000" w:rsidRDefault="00000000" w:rsidRPr="00000000" w14:paraId="00000018">
      <w:pPr>
        <w:numPr>
          <w:ilvl w:val="0"/>
          <w:numId w:val="2"/>
        </w:numPr>
        <w:spacing w:after="240" w:before="0" w:beforeAutospacing="0" w:lineRule="auto"/>
        <w:ind w:left="720" w:hanging="360"/>
        <w:rPr>
          <w:rFonts w:ascii="Lexend" w:cs="Lexend" w:eastAsia="Lexend" w:hAnsi="Lexend"/>
          <w:i w:val="1"/>
          <w:iCs w:val="1"/>
          <w:sz w:val="24"/>
          <w:szCs w:val="24"/>
        </w:rPr>
      </w:pPr>
      <w:r w:rsidDel="00000000" w:rsidR="00000000" w:rsidRPr="00000000">
        <w:rPr>
          <w:rFonts w:ascii="Lexend" w:cs="Lexend" w:eastAsia="Lexend" w:hAnsi="Lexend"/>
          <w:i w:val="1"/>
          <w:iCs w:val="1"/>
          <w:sz w:val="24"/>
          <w:szCs w:val="24"/>
          <w:rtl w:val="0"/>
        </w:rPr>
        <w:t xml:space="preserve">escalation mechanisms.</w:t>
      </w:r>
    </w:p>
    <w:p w:rsidR="00000000" w:rsidDel="00000000" w:rsidP="00000000" w:rsidRDefault="00000000" w:rsidRPr="00000000" w14:paraId="00000019">
      <w:pPr>
        <w:spacing w:after="240" w:before="240" w:lineRule="auto"/>
        <w:rPr>
          <w:rFonts w:ascii="Lexend" w:cs="Lexend" w:eastAsia="Lexend" w:hAnsi="Lexend"/>
          <w:i w:val="1"/>
          <w:iCs w:val="1"/>
          <w:sz w:val="24"/>
          <w:szCs w:val="24"/>
        </w:rPr>
      </w:pPr>
      <w:r w:rsidDel="00000000" w:rsidR="00000000" w:rsidRPr="00000000">
        <w:rPr>
          <w:rFonts w:ascii="Lexend" w:cs="Lexend" w:eastAsia="Lexend" w:hAnsi="Lexend"/>
          <w:i w:val="1"/>
          <w:iCs w:val="1"/>
          <w:sz w:val="24"/>
          <w:szCs w:val="24"/>
          <w:rtl w:val="0"/>
        </w:rPr>
        <w:t xml:space="preserve">Without these, reports remain commentary. My work is about building the mechanisms that convert evidence into enforceable obligations.</w:t>
      </w:r>
    </w:p>
    <w:p w:rsidR="00000000" w:rsidDel="00000000" w:rsidP="00000000" w:rsidRDefault="00000000" w:rsidRPr="00000000" w14:paraId="0000001A">
      <w:pPr>
        <w:rPr>
          <w:rFonts w:ascii="Lexend" w:cs="Lexend" w:eastAsia="Lexend" w:hAnsi="Lexend"/>
          <w:i w:val="1"/>
          <w:iCs w:val="1"/>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B">
      <w:pPr>
        <w:pStyle w:val="Heading2"/>
        <w:keepNext w:val="0"/>
        <w:keepLines w:val="0"/>
        <w:spacing w:after="80" w:lineRule="auto"/>
        <w:rPr>
          <w:rFonts w:ascii="Lexend" w:cs="Lexend" w:eastAsia="Lexend" w:hAnsi="Lexend"/>
          <w:b w:val="1"/>
          <w:bCs w:val="1"/>
          <w:i w:val="1"/>
          <w:iCs w:val="1"/>
          <w:sz w:val="36"/>
          <w:szCs w:val="36"/>
        </w:rPr>
      </w:pPr>
      <w:bookmarkStart w:colFirst="0" w:colLast="0" w:name="_b8kyozrdvoaa" w:id="4"/>
      <w:bookmarkEnd w:id="4"/>
      <w:r w:rsidDel="00000000" w:rsidR="00000000" w:rsidRPr="00000000">
        <w:rPr>
          <w:rFonts w:ascii="Lexend" w:cs="Lexend" w:eastAsia="Lexend" w:hAnsi="Lexend"/>
          <w:b w:val="1"/>
          <w:bCs w:val="1"/>
          <w:i w:val="1"/>
          <w:iCs w:val="1"/>
          <w:sz w:val="36"/>
          <w:szCs w:val="36"/>
          <w:rtl w:val="0"/>
        </w:rPr>
        <w:t xml:space="preserve">4. Reports without implementation</w:t>
      </w:r>
    </w:p>
    <w:p w:rsidR="00000000" w:rsidDel="00000000" w:rsidP="00000000" w:rsidRDefault="00000000" w:rsidRPr="00000000" w14:paraId="0000001C">
      <w:pPr>
        <w:spacing w:after="240" w:before="240" w:lineRule="auto"/>
        <w:rPr>
          <w:rFonts w:ascii="Lexend" w:cs="Lexend" w:eastAsia="Lexend" w:hAnsi="Lexend"/>
          <w:i w:val="1"/>
          <w:iCs w:val="1"/>
          <w:sz w:val="24"/>
          <w:szCs w:val="24"/>
        </w:rPr>
      </w:pPr>
      <w:r w:rsidDel="00000000" w:rsidR="00000000" w:rsidRPr="00000000">
        <w:rPr>
          <w:rFonts w:ascii="Lexend" w:cs="Lexend" w:eastAsia="Lexend" w:hAnsi="Lexend"/>
          <w:i w:val="1"/>
          <w:iCs w:val="1"/>
          <w:sz w:val="24"/>
          <w:szCs w:val="24"/>
          <w:rtl w:val="0"/>
        </w:rPr>
        <w:t xml:space="preserve">I agree entirely that a report without implementation is commentary.</w:t>
      </w:r>
    </w:p>
    <w:p w:rsidR="00000000" w:rsidDel="00000000" w:rsidP="00000000" w:rsidRDefault="00000000" w:rsidRPr="00000000" w14:paraId="0000001D">
      <w:pPr>
        <w:spacing w:after="240" w:before="240" w:lineRule="auto"/>
        <w:rPr>
          <w:rFonts w:ascii="Lexend" w:cs="Lexend" w:eastAsia="Lexend" w:hAnsi="Lexend"/>
          <w:i w:val="1"/>
          <w:iCs w:val="1"/>
          <w:sz w:val="24"/>
          <w:szCs w:val="24"/>
        </w:rPr>
      </w:pPr>
      <w:r w:rsidDel="00000000" w:rsidR="00000000" w:rsidRPr="00000000">
        <w:rPr>
          <w:rFonts w:ascii="Lexend" w:cs="Lexend" w:eastAsia="Lexend" w:hAnsi="Lexend"/>
          <w:i w:val="1"/>
          <w:iCs w:val="1"/>
          <w:sz w:val="24"/>
          <w:szCs w:val="24"/>
          <w:rtl w:val="0"/>
        </w:rPr>
        <w:t xml:space="preserve">Where I differ is in my response to that reality.</w:t>
        <w:br w:type="textWrapping"/>
        <w:t xml:space="preserve"> If implementation repeatedly fails, the task becomes to </w:t>
      </w:r>
      <w:r w:rsidDel="00000000" w:rsidR="00000000" w:rsidRPr="00000000">
        <w:rPr>
          <w:rFonts w:ascii="Lexend" w:cs="Lexend" w:eastAsia="Lexend" w:hAnsi="Lexend"/>
          <w:b w:val="1"/>
          <w:bCs w:val="1"/>
          <w:i w:val="1"/>
          <w:iCs w:val="1"/>
          <w:sz w:val="24"/>
          <w:szCs w:val="24"/>
          <w:rtl w:val="0"/>
        </w:rPr>
        <w:t xml:space="preserve">engineer the mechanism that compels implementation or exposes refusal</w:t>
      </w:r>
      <w:r w:rsidDel="00000000" w:rsidR="00000000" w:rsidRPr="00000000">
        <w:rPr>
          <w:rFonts w:ascii="Lexend" w:cs="Lexend" w:eastAsia="Lexend" w:hAnsi="Lexend"/>
          <w:i w:val="1"/>
          <w:iCs w:val="1"/>
          <w:sz w:val="24"/>
          <w:szCs w:val="24"/>
          <w:rtl w:val="0"/>
        </w:rPr>
        <w:t xml:space="preserve">.</w:t>
      </w:r>
    </w:p>
    <w:p w:rsidR="00000000" w:rsidDel="00000000" w:rsidP="00000000" w:rsidRDefault="00000000" w:rsidRPr="00000000" w14:paraId="0000001E">
      <w:pPr>
        <w:spacing w:after="240" w:before="240" w:lineRule="auto"/>
        <w:rPr>
          <w:rFonts w:ascii="Lexend" w:cs="Lexend" w:eastAsia="Lexend" w:hAnsi="Lexend"/>
          <w:i w:val="1"/>
          <w:iCs w:val="1"/>
          <w:sz w:val="24"/>
          <w:szCs w:val="24"/>
        </w:rPr>
      </w:pPr>
      <w:r w:rsidDel="00000000" w:rsidR="00000000" w:rsidRPr="00000000">
        <w:rPr>
          <w:rFonts w:ascii="Lexend" w:cs="Lexend" w:eastAsia="Lexend" w:hAnsi="Lexend"/>
          <w:i w:val="1"/>
          <w:iCs w:val="1"/>
          <w:sz w:val="24"/>
          <w:szCs w:val="24"/>
          <w:rtl w:val="0"/>
        </w:rPr>
        <w:t xml:space="preserve">That is the legal purpose of my research.</w:t>
      </w:r>
    </w:p>
    <w:p w:rsidR="00000000" w:rsidDel="00000000" w:rsidP="00000000" w:rsidRDefault="00000000" w:rsidRPr="00000000" w14:paraId="0000001F">
      <w:pPr>
        <w:rPr>
          <w:rFonts w:ascii="Lexend" w:cs="Lexend" w:eastAsia="Lexend" w:hAnsi="Lexend"/>
          <w:i w:val="1"/>
          <w:iCs w:val="1"/>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0">
      <w:pPr>
        <w:pStyle w:val="Heading2"/>
        <w:keepNext w:val="0"/>
        <w:keepLines w:val="0"/>
        <w:spacing w:after="80" w:lineRule="auto"/>
        <w:rPr>
          <w:rFonts w:ascii="Lexend" w:cs="Lexend" w:eastAsia="Lexend" w:hAnsi="Lexend"/>
          <w:b w:val="1"/>
          <w:bCs w:val="1"/>
          <w:i w:val="1"/>
          <w:iCs w:val="1"/>
          <w:sz w:val="36"/>
          <w:szCs w:val="36"/>
        </w:rPr>
      </w:pPr>
      <w:bookmarkStart w:colFirst="0" w:colLast="0" w:name="_qvmue311zl6f" w:id="5"/>
      <w:bookmarkEnd w:id="5"/>
      <w:r w:rsidDel="00000000" w:rsidR="00000000" w:rsidRPr="00000000">
        <w:rPr>
          <w:rFonts w:ascii="Lexend" w:cs="Lexend" w:eastAsia="Lexend" w:hAnsi="Lexend"/>
          <w:b w:val="1"/>
          <w:bCs w:val="1"/>
          <w:i w:val="1"/>
          <w:iCs w:val="1"/>
          <w:sz w:val="36"/>
          <w:szCs w:val="36"/>
          <w:rtl w:val="0"/>
        </w:rPr>
        <w:t xml:space="preserve">5. Why revisiting Lammy is legitimate</w:t>
      </w:r>
    </w:p>
    <w:p w:rsidR="00000000" w:rsidDel="00000000" w:rsidP="00000000" w:rsidRDefault="00000000" w:rsidRPr="00000000" w14:paraId="00000021">
      <w:pPr>
        <w:spacing w:after="240" w:before="240" w:lineRule="auto"/>
        <w:rPr>
          <w:rFonts w:ascii="Lexend" w:cs="Lexend" w:eastAsia="Lexend" w:hAnsi="Lexend"/>
          <w:i w:val="1"/>
          <w:iCs w:val="1"/>
          <w:sz w:val="24"/>
          <w:szCs w:val="24"/>
        </w:rPr>
      </w:pPr>
      <w:r w:rsidDel="00000000" w:rsidR="00000000" w:rsidRPr="00000000">
        <w:rPr>
          <w:rFonts w:ascii="Lexend" w:cs="Lexend" w:eastAsia="Lexend" w:hAnsi="Lexend"/>
          <w:i w:val="1"/>
          <w:iCs w:val="1"/>
          <w:sz w:val="24"/>
          <w:szCs w:val="24"/>
          <w:rtl w:val="0"/>
        </w:rPr>
        <w:t xml:space="preserve">I do not treat the Lammy Review as scripture.</w:t>
        <w:br w:type="textWrapping"/>
        <w:t xml:space="preserve"> I treat it as a </w:t>
      </w:r>
      <w:r w:rsidDel="00000000" w:rsidR="00000000" w:rsidRPr="00000000">
        <w:rPr>
          <w:rFonts w:ascii="Lexend" w:cs="Lexend" w:eastAsia="Lexend" w:hAnsi="Lexend"/>
          <w:b w:val="1"/>
          <w:bCs w:val="1"/>
          <w:i w:val="1"/>
          <w:iCs w:val="1"/>
          <w:sz w:val="24"/>
          <w:szCs w:val="24"/>
          <w:rtl w:val="0"/>
        </w:rPr>
        <w:t xml:space="preserve">recorded public position</w:t>
      </w:r>
      <w:r w:rsidDel="00000000" w:rsidR="00000000" w:rsidRPr="00000000">
        <w:rPr>
          <w:rFonts w:ascii="Lexend" w:cs="Lexend" w:eastAsia="Lexend" w:hAnsi="Lexend"/>
          <w:i w:val="1"/>
          <w:iCs w:val="1"/>
          <w:sz w:val="24"/>
          <w:szCs w:val="24"/>
          <w:rtl w:val="0"/>
        </w:rPr>
        <w:t xml:space="preserve"> by a man who now holds office.</w:t>
      </w:r>
    </w:p>
    <w:p w:rsidR="00000000" w:rsidDel="00000000" w:rsidP="00000000" w:rsidRDefault="00000000" w:rsidRPr="00000000" w14:paraId="00000022">
      <w:pPr>
        <w:spacing w:after="240" w:before="240" w:lineRule="auto"/>
        <w:rPr>
          <w:rFonts w:ascii="Lexend" w:cs="Lexend" w:eastAsia="Lexend" w:hAnsi="Lexend"/>
          <w:i w:val="1"/>
          <w:iCs w:val="1"/>
          <w:sz w:val="24"/>
          <w:szCs w:val="24"/>
        </w:rPr>
      </w:pPr>
      <w:r w:rsidDel="00000000" w:rsidR="00000000" w:rsidRPr="00000000">
        <w:rPr>
          <w:rFonts w:ascii="Lexend" w:cs="Lexend" w:eastAsia="Lexend" w:hAnsi="Lexend"/>
          <w:i w:val="1"/>
          <w:iCs w:val="1"/>
          <w:sz w:val="24"/>
          <w:szCs w:val="24"/>
          <w:rtl w:val="0"/>
        </w:rPr>
        <w:t xml:space="preserve">Revisiting it is not nostalgia; it is a </w:t>
      </w:r>
      <w:r w:rsidDel="00000000" w:rsidR="00000000" w:rsidRPr="00000000">
        <w:rPr>
          <w:rFonts w:ascii="Lexend" w:cs="Lexend" w:eastAsia="Lexend" w:hAnsi="Lexend"/>
          <w:b w:val="1"/>
          <w:bCs w:val="1"/>
          <w:i w:val="1"/>
          <w:iCs w:val="1"/>
          <w:sz w:val="24"/>
          <w:szCs w:val="24"/>
          <w:rtl w:val="0"/>
        </w:rPr>
        <w:t xml:space="preserve">continuity and accountability test</w:t>
      </w:r>
      <w:r w:rsidDel="00000000" w:rsidR="00000000" w:rsidRPr="00000000">
        <w:rPr>
          <w:rFonts w:ascii="Lexend" w:cs="Lexend" w:eastAsia="Lexend" w:hAnsi="Lexend"/>
          <w:i w:val="1"/>
          <w:iCs w:val="1"/>
          <w:sz w:val="24"/>
          <w:szCs w:val="24"/>
          <w:rtl w:val="0"/>
        </w:rPr>
        <w:t xml:space="preserve">:</w:t>
      </w:r>
    </w:p>
    <w:p w:rsidR="00000000" w:rsidDel="00000000" w:rsidP="00000000" w:rsidRDefault="00000000" w:rsidRPr="00000000" w14:paraId="00000023">
      <w:pPr>
        <w:numPr>
          <w:ilvl w:val="0"/>
          <w:numId w:val="7"/>
        </w:numPr>
        <w:spacing w:after="0" w:afterAutospacing="0" w:before="240" w:lineRule="auto"/>
        <w:ind w:left="720" w:hanging="360"/>
        <w:rPr>
          <w:rFonts w:ascii="Lexend" w:cs="Lexend" w:eastAsia="Lexend" w:hAnsi="Lexend"/>
          <w:i w:val="1"/>
          <w:iCs w:val="1"/>
          <w:sz w:val="24"/>
          <w:szCs w:val="24"/>
        </w:rPr>
      </w:pPr>
      <w:r w:rsidDel="00000000" w:rsidR="00000000" w:rsidRPr="00000000">
        <w:rPr>
          <w:rFonts w:ascii="Lexend" w:cs="Lexend" w:eastAsia="Lexend" w:hAnsi="Lexend"/>
          <w:i w:val="1"/>
          <w:iCs w:val="1"/>
          <w:sz w:val="24"/>
          <w:szCs w:val="24"/>
          <w:rtl w:val="0"/>
        </w:rPr>
        <w:t xml:space="preserve">Does he stand by his own findings?</w:t>
      </w:r>
    </w:p>
    <w:p w:rsidR="00000000" w:rsidDel="00000000" w:rsidP="00000000" w:rsidRDefault="00000000" w:rsidRPr="00000000" w14:paraId="00000024">
      <w:pPr>
        <w:numPr>
          <w:ilvl w:val="0"/>
          <w:numId w:val="7"/>
        </w:numPr>
        <w:spacing w:after="0" w:afterAutospacing="0" w:before="0" w:beforeAutospacing="0" w:lineRule="auto"/>
        <w:ind w:left="720" w:hanging="360"/>
        <w:rPr>
          <w:rFonts w:ascii="Lexend" w:cs="Lexend" w:eastAsia="Lexend" w:hAnsi="Lexend"/>
          <w:i w:val="1"/>
          <w:iCs w:val="1"/>
          <w:sz w:val="24"/>
          <w:szCs w:val="24"/>
        </w:rPr>
      </w:pPr>
      <w:r w:rsidDel="00000000" w:rsidR="00000000" w:rsidRPr="00000000">
        <w:rPr>
          <w:rFonts w:ascii="Lexend" w:cs="Lexend" w:eastAsia="Lexend" w:hAnsi="Lexend"/>
          <w:i w:val="1"/>
          <w:iCs w:val="1"/>
          <w:sz w:val="24"/>
          <w:szCs w:val="24"/>
          <w:rtl w:val="0"/>
        </w:rPr>
        <w:t xml:space="preserve">What has been implemented, blocked, or abandoned?</w:t>
      </w:r>
    </w:p>
    <w:p w:rsidR="00000000" w:rsidDel="00000000" w:rsidP="00000000" w:rsidRDefault="00000000" w:rsidRPr="00000000" w14:paraId="00000025">
      <w:pPr>
        <w:numPr>
          <w:ilvl w:val="0"/>
          <w:numId w:val="7"/>
        </w:numPr>
        <w:spacing w:after="240" w:before="0" w:beforeAutospacing="0" w:lineRule="auto"/>
        <w:ind w:left="720" w:hanging="360"/>
        <w:rPr>
          <w:rFonts w:ascii="Lexend" w:cs="Lexend" w:eastAsia="Lexend" w:hAnsi="Lexend"/>
          <w:i w:val="1"/>
          <w:iCs w:val="1"/>
          <w:sz w:val="24"/>
          <w:szCs w:val="24"/>
        </w:rPr>
      </w:pPr>
      <w:r w:rsidDel="00000000" w:rsidR="00000000" w:rsidRPr="00000000">
        <w:rPr>
          <w:rFonts w:ascii="Lexend" w:cs="Lexend" w:eastAsia="Lexend" w:hAnsi="Lexend"/>
          <w:i w:val="1"/>
          <w:iCs w:val="1"/>
          <w:sz w:val="24"/>
          <w:szCs w:val="24"/>
          <w:rtl w:val="0"/>
        </w:rPr>
        <w:t xml:space="preserve">What will he commit to now?</w:t>
      </w:r>
    </w:p>
    <w:p w:rsidR="00000000" w:rsidDel="00000000" w:rsidP="00000000" w:rsidRDefault="00000000" w:rsidRPr="00000000" w14:paraId="00000026">
      <w:pPr>
        <w:spacing w:after="240" w:before="240" w:lineRule="auto"/>
        <w:rPr>
          <w:rFonts w:ascii="Lexend" w:cs="Lexend" w:eastAsia="Lexend" w:hAnsi="Lexend"/>
          <w:i w:val="1"/>
          <w:iCs w:val="1"/>
          <w:sz w:val="24"/>
          <w:szCs w:val="24"/>
        </w:rPr>
      </w:pPr>
      <w:r w:rsidDel="00000000" w:rsidR="00000000" w:rsidRPr="00000000">
        <w:rPr>
          <w:rFonts w:ascii="Lexend" w:cs="Lexend" w:eastAsia="Lexend" w:hAnsi="Lexend"/>
          <w:i w:val="1"/>
          <w:iCs w:val="1"/>
          <w:sz w:val="24"/>
          <w:szCs w:val="24"/>
          <w:rtl w:val="0"/>
        </w:rPr>
        <w:t xml:space="preserve">These are lawful and necessary questions.</w:t>
      </w:r>
    </w:p>
    <w:p w:rsidR="00000000" w:rsidDel="00000000" w:rsidP="00000000" w:rsidRDefault="00000000" w:rsidRPr="00000000" w14:paraId="00000027">
      <w:pPr>
        <w:rPr>
          <w:rFonts w:ascii="Lexend" w:cs="Lexend" w:eastAsia="Lexend" w:hAnsi="Lexend"/>
          <w:i w:val="1"/>
          <w:iCs w:val="1"/>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8">
      <w:pPr>
        <w:pStyle w:val="Heading2"/>
        <w:keepNext w:val="0"/>
        <w:keepLines w:val="0"/>
        <w:spacing w:after="80" w:lineRule="auto"/>
        <w:rPr>
          <w:rFonts w:ascii="Lexend" w:cs="Lexend" w:eastAsia="Lexend" w:hAnsi="Lexend"/>
          <w:b w:val="1"/>
          <w:bCs w:val="1"/>
          <w:i w:val="1"/>
          <w:iCs w:val="1"/>
          <w:sz w:val="36"/>
          <w:szCs w:val="36"/>
        </w:rPr>
      </w:pPr>
      <w:bookmarkStart w:colFirst="0" w:colLast="0" w:name="_nfov46ca0z20" w:id="6"/>
      <w:bookmarkEnd w:id="6"/>
      <w:r w:rsidDel="00000000" w:rsidR="00000000" w:rsidRPr="00000000">
        <w:rPr>
          <w:rFonts w:ascii="Lexend" w:cs="Lexend" w:eastAsia="Lexend" w:hAnsi="Lexend"/>
          <w:b w:val="1"/>
          <w:bCs w:val="1"/>
          <w:i w:val="1"/>
          <w:iCs w:val="1"/>
          <w:sz w:val="36"/>
          <w:szCs w:val="36"/>
          <w:rtl w:val="0"/>
        </w:rPr>
        <w:t xml:space="preserve">6. On Lammy’s independence from Labour machinery</w:t>
      </w:r>
    </w:p>
    <w:p w:rsidR="00000000" w:rsidDel="00000000" w:rsidP="00000000" w:rsidRDefault="00000000" w:rsidRPr="00000000" w14:paraId="00000029">
      <w:pPr>
        <w:spacing w:after="240" w:before="240" w:lineRule="auto"/>
        <w:rPr>
          <w:rFonts w:ascii="Lexend" w:cs="Lexend" w:eastAsia="Lexend" w:hAnsi="Lexend"/>
          <w:i w:val="1"/>
          <w:iCs w:val="1"/>
          <w:sz w:val="24"/>
          <w:szCs w:val="24"/>
        </w:rPr>
      </w:pPr>
      <w:r w:rsidDel="00000000" w:rsidR="00000000" w:rsidRPr="00000000">
        <w:rPr>
          <w:rFonts w:ascii="Lexend" w:cs="Lexend" w:eastAsia="Lexend" w:hAnsi="Lexend"/>
          <w:i w:val="1"/>
          <w:iCs w:val="1"/>
          <w:sz w:val="24"/>
          <w:szCs w:val="24"/>
          <w:rtl w:val="0"/>
        </w:rPr>
        <w:t xml:space="preserve">I accept that Lammy wrote as an independent reviewer under a Conservative government.</w:t>
      </w:r>
    </w:p>
    <w:p w:rsidR="00000000" w:rsidDel="00000000" w:rsidP="00000000" w:rsidRDefault="00000000" w:rsidRPr="00000000" w14:paraId="0000002A">
      <w:pPr>
        <w:spacing w:after="240" w:before="240" w:lineRule="auto"/>
        <w:rPr>
          <w:rFonts w:ascii="Lexend" w:cs="Lexend" w:eastAsia="Lexend" w:hAnsi="Lexend"/>
          <w:i w:val="1"/>
          <w:iCs w:val="1"/>
          <w:sz w:val="24"/>
          <w:szCs w:val="24"/>
        </w:rPr>
      </w:pPr>
      <w:r w:rsidDel="00000000" w:rsidR="00000000" w:rsidRPr="00000000">
        <w:rPr>
          <w:rFonts w:ascii="Lexend" w:cs="Lexend" w:eastAsia="Lexend" w:hAnsi="Lexend"/>
          <w:i w:val="1"/>
          <w:iCs w:val="1"/>
          <w:sz w:val="24"/>
          <w:szCs w:val="24"/>
          <w:rtl w:val="0"/>
        </w:rPr>
        <w:t xml:space="preserve">However:</w:t>
      </w:r>
    </w:p>
    <w:p w:rsidR="00000000" w:rsidDel="00000000" w:rsidP="00000000" w:rsidRDefault="00000000" w:rsidRPr="00000000" w14:paraId="0000002B">
      <w:pPr>
        <w:numPr>
          <w:ilvl w:val="0"/>
          <w:numId w:val="5"/>
        </w:numPr>
        <w:spacing w:after="0" w:afterAutospacing="0" w:before="240" w:lineRule="auto"/>
        <w:ind w:left="720" w:hanging="360"/>
        <w:rPr>
          <w:i w:val="1"/>
          <w:iCs w:val="1"/>
          <w:sz w:val="24"/>
          <w:szCs w:val="24"/>
        </w:rPr>
      </w:pPr>
      <w:r w:rsidDel="00000000" w:rsidR="00000000" w:rsidRPr="00000000">
        <w:rPr>
          <w:rFonts w:ascii="Lexend" w:cs="Lexend" w:eastAsia="Lexend" w:hAnsi="Lexend"/>
          <w:i w:val="1"/>
          <w:iCs w:val="1"/>
          <w:sz w:val="24"/>
          <w:szCs w:val="24"/>
          <w:rtl w:val="0"/>
        </w:rPr>
        <w:t xml:space="preserve">he still </w:t>
      </w:r>
      <w:r w:rsidDel="00000000" w:rsidR="00000000" w:rsidRPr="00000000">
        <w:rPr>
          <w:rFonts w:ascii="Lexend" w:cs="Lexend" w:eastAsia="Lexend" w:hAnsi="Lexend"/>
          <w:b w:val="1"/>
          <w:bCs w:val="1"/>
          <w:i w:val="1"/>
          <w:iCs w:val="1"/>
          <w:sz w:val="24"/>
          <w:szCs w:val="24"/>
          <w:rtl w:val="0"/>
        </w:rPr>
        <w:t xml:space="preserve">owns his words</w:t>
      </w:r>
      <w:r w:rsidDel="00000000" w:rsidR="00000000" w:rsidRPr="00000000">
        <w:rPr>
          <w:rFonts w:ascii="Lexend" w:cs="Lexend" w:eastAsia="Lexend" w:hAnsi="Lexend"/>
          <w:i w:val="1"/>
          <w:iCs w:val="1"/>
          <w:sz w:val="24"/>
          <w:szCs w:val="24"/>
          <w:rtl w:val="0"/>
        </w:rPr>
        <w:t xml:space="preserve">, and</w:t>
      </w:r>
    </w:p>
    <w:p w:rsidR="00000000" w:rsidDel="00000000" w:rsidP="00000000" w:rsidRDefault="00000000" w:rsidRPr="00000000" w14:paraId="0000002C">
      <w:pPr>
        <w:numPr>
          <w:ilvl w:val="0"/>
          <w:numId w:val="5"/>
        </w:numPr>
        <w:spacing w:after="240" w:before="0" w:beforeAutospacing="0" w:lineRule="auto"/>
        <w:ind w:left="720" w:hanging="360"/>
        <w:rPr>
          <w:i w:val="1"/>
          <w:iCs w:val="1"/>
          <w:sz w:val="24"/>
          <w:szCs w:val="24"/>
        </w:rPr>
      </w:pPr>
      <w:r w:rsidDel="00000000" w:rsidR="00000000" w:rsidRPr="00000000">
        <w:rPr>
          <w:rFonts w:ascii="Lexend" w:cs="Lexend" w:eastAsia="Lexend" w:hAnsi="Lexend"/>
          <w:i w:val="1"/>
          <w:iCs w:val="1"/>
          <w:sz w:val="24"/>
          <w:szCs w:val="24"/>
          <w:rtl w:val="0"/>
        </w:rPr>
        <w:t xml:space="preserve">He now has </w:t>
      </w:r>
      <w:r w:rsidDel="00000000" w:rsidR="00000000" w:rsidRPr="00000000">
        <w:rPr>
          <w:rFonts w:ascii="Lexend" w:cs="Lexend" w:eastAsia="Lexend" w:hAnsi="Lexend"/>
          <w:b w:val="1"/>
          <w:bCs w:val="1"/>
          <w:i w:val="1"/>
          <w:iCs w:val="1"/>
          <w:sz w:val="24"/>
          <w:szCs w:val="24"/>
          <w:rtl w:val="0"/>
        </w:rPr>
        <w:t xml:space="preserve">proximity to power</w:t>
      </w:r>
      <w:r w:rsidDel="00000000" w:rsidR="00000000" w:rsidRPr="00000000">
        <w:rPr>
          <w:rFonts w:ascii="Lexend" w:cs="Lexend" w:eastAsia="Lexend" w:hAnsi="Lexend"/>
          <w:i w:val="1"/>
          <w:iCs w:val="1"/>
          <w:sz w:val="24"/>
          <w:szCs w:val="24"/>
          <w:rtl w:val="0"/>
        </w:rPr>
        <w:t xml:space="preserve">.</w:t>
      </w:r>
    </w:p>
    <w:p w:rsidR="00000000" w:rsidDel="00000000" w:rsidP="00000000" w:rsidRDefault="00000000" w:rsidRPr="00000000" w14:paraId="0000002D">
      <w:pPr>
        <w:spacing w:after="240" w:before="240" w:lineRule="auto"/>
        <w:rPr>
          <w:rFonts w:ascii="Lexend" w:cs="Lexend" w:eastAsia="Lexend" w:hAnsi="Lexend"/>
          <w:i w:val="1"/>
          <w:iCs w:val="1"/>
          <w:sz w:val="24"/>
          <w:szCs w:val="24"/>
        </w:rPr>
      </w:pPr>
      <w:r w:rsidDel="00000000" w:rsidR="00000000" w:rsidRPr="00000000">
        <w:rPr>
          <w:rFonts w:ascii="Lexend" w:cs="Lexend" w:eastAsia="Lexend" w:hAnsi="Lexend"/>
          <w:i w:val="1"/>
          <w:iCs w:val="1"/>
          <w:sz w:val="24"/>
          <w:szCs w:val="24"/>
          <w:rtl w:val="0"/>
        </w:rPr>
        <w:t xml:space="preserve">I am not demanding that he implement his old report verbatim.</w:t>
        <w:br w:type="textWrapping"/>
        <w:t xml:space="preserve"> I am asking him to state clearly what he stands for now.</w:t>
      </w:r>
    </w:p>
    <w:p w:rsidR="00000000" w:rsidDel="00000000" w:rsidP="00000000" w:rsidRDefault="00000000" w:rsidRPr="00000000" w14:paraId="0000002E">
      <w:pPr>
        <w:spacing w:after="240" w:before="240" w:lineRule="auto"/>
        <w:rPr>
          <w:rFonts w:ascii="Lexend" w:cs="Lexend" w:eastAsia="Lexend" w:hAnsi="Lexend"/>
          <w:i w:val="1"/>
          <w:iCs w:val="1"/>
          <w:sz w:val="24"/>
          <w:szCs w:val="24"/>
        </w:rPr>
      </w:pPr>
      <w:r w:rsidDel="00000000" w:rsidR="00000000" w:rsidRPr="00000000">
        <w:rPr>
          <w:rFonts w:ascii="Lexend" w:cs="Lexend" w:eastAsia="Lexend" w:hAnsi="Lexend"/>
          <w:i w:val="1"/>
          <w:iCs w:val="1"/>
          <w:sz w:val="24"/>
          <w:szCs w:val="24"/>
          <w:rtl w:val="0"/>
        </w:rPr>
        <w:t xml:space="preserve">That is the essence of public accountability.</w:t>
      </w:r>
    </w:p>
    <w:p w:rsidR="00000000" w:rsidDel="00000000" w:rsidP="00000000" w:rsidRDefault="00000000" w:rsidRPr="00000000" w14:paraId="0000002F">
      <w:pPr>
        <w:rPr>
          <w:rFonts w:ascii="Lexend" w:cs="Lexend" w:eastAsia="Lexend" w:hAnsi="Lexend"/>
          <w:i w:val="1"/>
          <w:iCs w:val="1"/>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0">
      <w:pPr>
        <w:pStyle w:val="Heading2"/>
        <w:keepNext w:val="0"/>
        <w:keepLines w:val="0"/>
        <w:spacing w:after="80" w:lineRule="auto"/>
        <w:rPr>
          <w:rFonts w:ascii="Lexend" w:cs="Lexend" w:eastAsia="Lexend" w:hAnsi="Lexend"/>
          <w:b w:val="1"/>
          <w:bCs w:val="1"/>
          <w:i w:val="1"/>
          <w:iCs w:val="1"/>
          <w:sz w:val="36"/>
          <w:szCs w:val="36"/>
        </w:rPr>
      </w:pPr>
      <w:bookmarkStart w:colFirst="0" w:colLast="0" w:name="_er3it3a8inim" w:id="7"/>
      <w:bookmarkEnd w:id="7"/>
      <w:r w:rsidDel="00000000" w:rsidR="00000000" w:rsidRPr="00000000">
        <w:rPr>
          <w:rFonts w:ascii="Lexend" w:cs="Lexend" w:eastAsia="Lexend" w:hAnsi="Lexend"/>
          <w:b w:val="1"/>
          <w:bCs w:val="1"/>
          <w:i w:val="1"/>
          <w:iCs w:val="1"/>
          <w:sz w:val="36"/>
          <w:szCs w:val="36"/>
          <w:rtl w:val="0"/>
        </w:rPr>
        <w:t xml:space="preserve">7. Black as imposed classification and reparatory target</w:t>
      </w:r>
    </w:p>
    <w:p w:rsidR="00000000" w:rsidDel="00000000" w:rsidP="00000000" w:rsidRDefault="00000000" w:rsidRPr="00000000" w14:paraId="00000031">
      <w:pPr>
        <w:spacing w:after="240" w:before="240" w:lineRule="auto"/>
        <w:rPr>
          <w:rFonts w:ascii="Lexend" w:cs="Lexend" w:eastAsia="Lexend" w:hAnsi="Lexend"/>
          <w:i w:val="1"/>
          <w:iCs w:val="1"/>
          <w:sz w:val="24"/>
          <w:szCs w:val="24"/>
        </w:rPr>
      </w:pPr>
      <w:r w:rsidDel="00000000" w:rsidR="00000000" w:rsidRPr="00000000">
        <w:rPr>
          <w:rFonts w:ascii="Lexend" w:cs="Lexend" w:eastAsia="Lexend" w:hAnsi="Lexend"/>
          <w:i w:val="1"/>
          <w:iCs w:val="1"/>
          <w:sz w:val="24"/>
          <w:szCs w:val="24"/>
          <w:rtl w:val="0"/>
        </w:rPr>
        <w:t xml:space="preserve">I recognise that “Black” is a historically imposed category tied to enslavement and its afterlives.</w:t>
      </w:r>
    </w:p>
    <w:p w:rsidR="00000000" w:rsidDel="00000000" w:rsidP="00000000" w:rsidRDefault="00000000" w:rsidRPr="00000000" w14:paraId="00000032">
      <w:pPr>
        <w:spacing w:after="240" w:before="240" w:lineRule="auto"/>
        <w:rPr>
          <w:rFonts w:ascii="Lexend" w:cs="Lexend" w:eastAsia="Lexend" w:hAnsi="Lexend"/>
          <w:i w:val="1"/>
          <w:iCs w:val="1"/>
          <w:sz w:val="24"/>
          <w:szCs w:val="24"/>
        </w:rPr>
      </w:pPr>
      <w:r w:rsidDel="00000000" w:rsidR="00000000" w:rsidRPr="00000000">
        <w:rPr>
          <w:rFonts w:ascii="Lexend" w:cs="Lexend" w:eastAsia="Lexend" w:hAnsi="Lexend"/>
          <w:i w:val="1"/>
          <w:iCs w:val="1"/>
          <w:sz w:val="24"/>
          <w:szCs w:val="24"/>
          <w:rtl w:val="0"/>
        </w:rPr>
        <w:t xml:space="preserve">My legal position is simple:</w:t>
      </w:r>
    </w:p>
    <w:p w:rsidR="00000000" w:rsidDel="00000000" w:rsidP="00000000" w:rsidRDefault="00000000" w:rsidRPr="00000000" w14:paraId="00000033">
      <w:pPr>
        <w:numPr>
          <w:ilvl w:val="0"/>
          <w:numId w:val="6"/>
        </w:numPr>
        <w:spacing w:after="0" w:afterAutospacing="0" w:before="240" w:lineRule="auto"/>
        <w:ind w:left="720" w:hanging="360"/>
        <w:rPr>
          <w:rFonts w:ascii="Lexend" w:cs="Lexend" w:eastAsia="Lexend" w:hAnsi="Lexend"/>
          <w:i w:val="1"/>
          <w:iCs w:val="1"/>
          <w:sz w:val="24"/>
          <w:szCs w:val="24"/>
        </w:rPr>
      </w:pPr>
      <w:r w:rsidDel="00000000" w:rsidR="00000000" w:rsidRPr="00000000">
        <w:rPr>
          <w:rFonts w:ascii="Lexend" w:cs="Lexend" w:eastAsia="Lexend" w:hAnsi="Lexend"/>
          <w:i w:val="1"/>
          <w:iCs w:val="1"/>
          <w:sz w:val="24"/>
          <w:szCs w:val="24"/>
          <w:rtl w:val="0"/>
        </w:rPr>
        <w:t xml:space="preserve">the harm was organised through categorisation;</w:t>
      </w:r>
    </w:p>
    <w:p w:rsidR="00000000" w:rsidDel="00000000" w:rsidP="00000000" w:rsidRDefault="00000000" w:rsidRPr="00000000" w14:paraId="00000034">
      <w:pPr>
        <w:numPr>
          <w:ilvl w:val="0"/>
          <w:numId w:val="6"/>
        </w:numPr>
        <w:spacing w:after="240" w:before="0" w:beforeAutospacing="0" w:lineRule="auto"/>
        <w:ind w:left="720" w:hanging="360"/>
        <w:rPr>
          <w:i w:val="1"/>
          <w:iCs w:val="1"/>
          <w:sz w:val="24"/>
          <w:szCs w:val="24"/>
        </w:rPr>
      </w:pPr>
      <w:r w:rsidDel="00000000" w:rsidR="00000000" w:rsidRPr="00000000">
        <w:rPr>
          <w:rFonts w:ascii="Lexend" w:cs="Lexend" w:eastAsia="Lexend" w:hAnsi="Lexend"/>
          <w:i w:val="1"/>
          <w:iCs w:val="1"/>
          <w:sz w:val="24"/>
          <w:szCs w:val="24"/>
          <w:rtl w:val="0"/>
        </w:rPr>
        <w:t xml:space="preserve">any remedy must be deliverable to a </w:t>
      </w:r>
      <w:r w:rsidDel="00000000" w:rsidR="00000000" w:rsidRPr="00000000">
        <w:rPr>
          <w:rFonts w:ascii="Lexend" w:cs="Lexend" w:eastAsia="Lexend" w:hAnsi="Lexend"/>
          <w:b w:val="1"/>
          <w:bCs w:val="1"/>
          <w:i w:val="1"/>
          <w:iCs w:val="1"/>
          <w:sz w:val="24"/>
          <w:szCs w:val="24"/>
          <w:rtl w:val="0"/>
        </w:rPr>
        <w:t xml:space="preserve">defined population</w:t>
      </w:r>
      <w:r w:rsidDel="00000000" w:rsidR="00000000" w:rsidRPr="00000000">
        <w:rPr>
          <w:rFonts w:ascii="Lexend" w:cs="Lexend" w:eastAsia="Lexend" w:hAnsi="Lexend"/>
          <w:i w:val="1"/>
          <w:iCs w:val="1"/>
          <w:sz w:val="24"/>
          <w:szCs w:val="24"/>
          <w:rtl w:val="0"/>
        </w:rPr>
        <w:t xml:space="preserve">, not dissolved into aggregates.</w:t>
      </w:r>
    </w:p>
    <w:p w:rsidR="00000000" w:rsidDel="00000000" w:rsidP="00000000" w:rsidRDefault="00000000" w:rsidRPr="00000000" w14:paraId="00000035">
      <w:pPr>
        <w:spacing w:after="240" w:before="240" w:lineRule="auto"/>
        <w:rPr>
          <w:rFonts w:ascii="Lexend" w:cs="Lexend" w:eastAsia="Lexend" w:hAnsi="Lexend"/>
          <w:i w:val="1"/>
          <w:iCs w:val="1"/>
          <w:sz w:val="24"/>
          <w:szCs w:val="24"/>
        </w:rPr>
      </w:pPr>
      <w:r w:rsidDel="00000000" w:rsidR="00000000" w:rsidRPr="00000000">
        <w:rPr>
          <w:rFonts w:ascii="Lexend" w:cs="Lexend" w:eastAsia="Lexend" w:hAnsi="Lexend"/>
          <w:i w:val="1"/>
          <w:iCs w:val="1"/>
          <w:sz w:val="24"/>
          <w:szCs w:val="24"/>
          <w:rtl w:val="0"/>
        </w:rPr>
        <w:t xml:space="preserve">This is not identity politics. It is the technical requirement for reparatory delivery.</w:t>
      </w:r>
    </w:p>
    <w:p w:rsidR="00000000" w:rsidDel="00000000" w:rsidP="00000000" w:rsidRDefault="00000000" w:rsidRPr="00000000" w14:paraId="00000036">
      <w:pPr>
        <w:rPr>
          <w:rFonts w:ascii="Lexend" w:cs="Lexend" w:eastAsia="Lexend" w:hAnsi="Lexend"/>
          <w:i w:val="1"/>
          <w:iCs w:val="1"/>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7">
      <w:pPr>
        <w:pStyle w:val="Heading2"/>
        <w:keepNext w:val="0"/>
        <w:keepLines w:val="0"/>
        <w:spacing w:after="80" w:lineRule="auto"/>
        <w:rPr>
          <w:rFonts w:ascii="Lexend" w:cs="Lexend" w:eastAsia="Lexend" w:hAnsi="Lexend"/>
          <w:b w:val="1"/>
          <w:bCs w:val="1"/>
          <w:i w:val="1"/>
          <w:iCs w:val="1"/>
          <w:sz w:val="36"/>
          <w:szCs w:val="36"/>
        </w:rPr>
      </w:pPr>
      <w:bookmarkStart w:colFirst="0" w:colLast="0" w:name="_v930pbut8904" w:id="8"/>
      <w:bookmarkEnd w:id="8"/>
      <w:r w:rsidDel="00000000" w:rsidR="00000000" w:rsidRPr="00000000">
        <w:rPr>
          <w:rFonts w:ascii="Lexend" w:cs="Lexend" w:eastAsia="Lexend" w:hAnsi="Lexend"/>
          <w:b w:val="1"/>
          <w:bCs w:val="1"/>
          <w:i w:val="1"/>
          <w:iCs w:val="1"/>
          <w:sz w:val="36"/>
          <w:szCs w:val="36"/>
          <w:rtl w:val="0"/>
        </w:rPr>
        <w:t xml:space="preserve">8. International Black institution‑building</w:t>
      </w:r>
    </w:p>
    <w:p w:rsidR="00000000" w:rsidDel="00000000" w:rsidP="00000000" w:rsidRDefault="00000000" w:rsidRPr="00000000" w14:paraId="00000038">
      <w:pPr>
        <w:spacing w:after="240" w:before="240" w:lineRule="auto"/>
        <w:rPr>
          <w:rFonts w:ascii="Lexend" w:cs="Lexend" w:eastAsia="Lexend" w:hAnsi="Lexend"/>
          <w:i w:val="1"/>
          <w:iCs w:val="1"/>
          <w:sz w:val="24"/>
          <w:szCs w:val="24"/>
        </w:rPr>
      </w:pPr>
      <w:r w:rsidDel="00000000" w:rsidR="00000000" w:rsidRPr="00000000">
        <w:rPr>
          <w:rFonts w:ascii="Lexend" w:cs="Lexend" w:eastAsia="Lexend" w:hAnsi="Lexend"/>
          <w:i w:val="1"/>
          <w:iCs w:val="1"/>
          <w:sz w:val="24"/>
          <w:szCs w:val="24"/>
          <w:rtl w:val="0"/>
        </w:rPr>
        <w:t xml:space="preserve">I agree with John that the ultimate goal is not “better codes” but </w:t>
      </w:r>
      <w:r w:rsidDel="00000000" w:rsidR="00000000" w:rsidRPr="00000000">
        <w:rPr>
          <w:rFonts w:ascii="Lexend" w:cs="Lexend" w:eastAsia="Lexend" w:hAnsi="Lexend"/>
          <w:b w:val="1"/>
          <w:bCs w:val="1"/>
          <w:i w:val="1"/>
          <w:iCs w:val="1"/>
          <w:sz w:val="24"/>
          <w:szCs w:val="24"/>
          <w:rtl w:val="0"/>
        </w:rPr>
        <w:t xml:space="preserve">international Black institutional capacity</w:t>
      </w:r>
      <w:r w:rsidDel="00000000" w:rsidR="00000000" w:rsidRPr="00000000">
        <w:rPr>
          <w:rFonts w:ascii="Lexend" w:cs="Lexend" w:eastAsia="Lexend" w:hAnsi="Lexend"/>
          <w:i w:val="1"/>
          <w:iCs w:val="1"/>
          <w:sz w:val="24"/>
          <w:szCs w:val="24"/>
          <w:rtl w:val="0"/>
        </w:rPr>
        <w:t xml:space="preserve">.</w:t>
      </w:r>
    </w:p>
    <w:p w:rsidR="00000000" w:rsidDel="00000000" w:rsidP="00000000" w:rsidRDefault="00000000" w:rsidRPr="00000000" w14:paraId="00000039">
      <w:pPr>
        <w:spacing w:after="240" w:before="240" w:lineRule="auto"/>
        <w:rPr>
          <w:rFonts w:ascii="Lexend" w:cs="Lexend" w:eastAsia="Lexend" w:hAnsi="Lexend"/>
          <w:i w:val="1"/>
          <w:iCs w:val="1"/>
          <w:sz w:val="24"/>
          <w:szCs w:val="24"/>
        </w:rPr>
      </w:pPr>
      <w:r w:rsidDel="00000000" w:rsidR="00000000" w:rsidRPr="00000000">
        <w:rPr>
          <w:rFonts w:ascii="Lexend" w:cs="Lexend" w:eastAsia="Lexend" w:hAnsi="Lexend"/>
          <w:i w:val="1"/>
          <w:iCs w:val="1"/>
          <w:sz w:val="24"/>
          <w:szCs w:val="24"/>
          <w:rtl w:val="0"/>
        </w:rPr>
        <w:t xml:space="preserve">My contribution is legal‑technical:</w:t>
      </w:r>
    </w:p>
    <w:p w:rsidR="00000000" w:rsidDel="00000000" w:rsidP="00000000" w:rsidRDefault="00000000" w:rsidRPr="00000000" w14:paraId="0000003A">
      <w:pPr>
        <w:numPr>
          <w:ilvl w:val="0"/>
          <w:numId w:val="3"/>
        </w:numPr>
        <w:spacing w:after="0" w:afterAutospacing="0" w:before="240" w:lineRule="auto"/>
        <w:ind w:left="720" w:hanging="360"/>
        <w:rPr>
          <w:rFonts w:ascii="Lexend" w:cs="Lexend" w:eastAsia="Lexend" w:hAnsi="Lexend"/>
          <w:i w:val="1"/>
          <w:iCs w:val="1"/>
          <w:sz w:val="24"/>
          <w:szCs w:val="24"/>
        </w:rPr>
      </w:pPr>
      <w:r w:rsidDel="00000000" w:rsidR="00000000" w:rsidRPr="00000000">
        <w:rPr>
          <w:rFonts w:ascii="Lexend" w:cs="Lexend" w:eastAsia="Lexend" w:hAnsi="Lexend"/>
          <w:i w:val="1"/>
          <w:iCs w:val="1"/>
          <w:sz w:val="24"/>
          <w:szCs w:val="24"/>
          <w:rtl w:val="0"/>
        </w:rPr>
        <w:t xml:space="preserve">designing data standards,</w:t>
      </w:r>
    </w:p>
    <w:p w:rsidR="00000000" w:rsidDel="00000000" w:rsidP="00000000" w:rsidRDefault="00000000" w:rsidRPr="00000000" w14:paraId="0000003B">
      <w:pPr>
        <w:numPr>
          <w:ilvl w:val="0"/>
          <w:numId w:val="3"/>
        </w:numPr>
        <w:spacing w:after="0" w:afterAutospacing="0" w:before="0" w:beforeAutospacing="0" w:lineRule="auto"/>
        <w:ind w:left="720" w:hanging="360"/>
        <w:rPr>
          <w:rFonts w:ascii="Lexend" w:cs="Lexend" w:eastAsia="Lexend" w:hAnsi="Lexend"/>
          <w:i w:val="1"/>
          <w:iCs w:val="1"/>
          <w:sz w:val="24"/>
          <w:szCs w:val="24"/>
        </w:rPr>
      </w:pPr>
      <w:r w:rsidDel="00000000" w:rsidR="00000000" w:rsidRPr="00000000">
        <w:rPr>
          <w:rFonts w:ascii="Lexend" w:cs="Lexend" w:eastAsia="Lexend" w:hAnsi="Lexend"/>
          <w:i w:val="1"/>
          <w:iCs w:val="1"/>
          <w:sz w:val="24"/>
          <w:szCs w:val="24"/>
          <w:rtl w:val="0"/>
        </w:rPr>
        <w:t xml:space="preserve">evidential frameworks,</w:t>
      </w:r>
    </w:p>
    <w:p w:rsidR="00000000" w:rsidDel="00000000" w:rsidP="00000000" w:rsidRDefault="00000000" w:rsidRPr="00000000" w14:paraId="0000003C">
      <w:pPr>
        <w:numPr>
          <w:ilvl w:val="0"/>
          <w:numId w:val="3"/>
        </w:numPr>
        <w:spacing w:after="0" w:afterAutospacing="0" w:before="0" w:beforeAutospacing="0" w:lineRule="auto"/>
        <w:ind w:left="720" w:hanging="360"/>
        <w:rPr>
          <w:rFonts w:ascii="Lexend" w:cs="Lexend" w:eastAsia="Lexend" w:hAnsi="Lexend"/>
          <w:i w:val="1"/>
          <w:iCs w:val="1"/>
          <w:sz w:val="24"/>
          <w:szCs w:val="24"/>
        </w:rPr>
      </w:pPr>
      <w:r w:rsidDel="00000000" w:rsidR="00000000" w:rsidRPr="00000000">
        <w:rPr>
          <w:rFonts w:ascii="Lexend" w:cs="Lexend" w:eastAsia="Lexend" w:hAnsi="Lexend"/>
          <w:i w:val="1"/>
          <w:iCs w:val="1"/>
          <w:sz w:val="24"/>
          <w:szCs w:val="24"/>
          <w:rtl w:val="0"/>
        </w:rPr>
        <w:t xml:space="preserve">oversight mechanisms,</w:t>
      </w:r>
    </w:p>
    <w:p w:rsidR="00000000" w:rsidDel="00000000" w:rsidP="00000000" w:rsidRDefault="00000000" w:rsidRPr="00000000" w14:paraId="0000003D">
      <w:pPr>
        <w:numPr>
          <w:ilvl w:val="0"/>
          <w:numId w:val="3"/>
        </w:numPr>
        <w:spacing w:after="240" w:before="0" w:beforeAutospacing="0" w:lineRule="auto"/>
        <w:ind w:left="720" w:hanging="360"/>
        <w:rPr>
          <w:rFonts w:ascii="Lexend" w:cs="Lexend" w:eastAsia="Lexend" w:hAnsi="Lexend"/>
          <w:i w:val="1"/>
          <w:iCs w:val="1"/>
          <w:sz w:val="24"/>
          <w:szCs w:val="24"/>
        </w:rPr>
      </w:pPr>
      <w:r w:rsidDel="00000000" w:rsidR="00000000" w:rsidRPr="00000000">
        <w:rPr>
          <w:rFonts w:ascii="Lexend" w:cs="Lexend" w:eastAsia="Lexend" w:hAnsi="Lexend"/>
          <w:i w:val="1"/>
          <w:iCs w:val="1"/>
          <w:sz w:val="24"/>
          <w:szCs w:val="24"/>
          <w:rtl w:val="0"/>
        </w:rPr>
        <w:t xml:space="preserve">escalation routes.</w:t>
      </w:r>
    </w:p>
    <w:p w:rsidR="00000000" w:rsidDel="00000000" w:rsidP="00000000" w:rsidRDefault="00000000" w:rsidRPr="00000000" w14:paraId="0000003E">
      <w:pPr>
        <w:spacing w:after="240" w:before="240" w:lineRule="auto"/>
        <w:rPr>
          <w:rFonts w:ascii="Lexend" w:cs="Lexend" w:eastAsia="Lexend" w:hAnsi="Lexend"/>
          <w:i w:val="1"/>
          <w:iCs w:val="1"/>
          <w:sz w:val="24"/>
          <w:szCs w:val="24"/>
        </w:rPr>
      </w:pPr>
      <w:r w:rsidDel="00000000" w:rsidR="00000000" w:rsidRPr="00000000">
        <w:rPr>
          <w:rFonts w:ascii="Lexend" w:cs="Lexend" w:eastAsia="Lexend" w:hAnsi="Lexend"/>
          <w:i w:val="1"/>
          <w:iCs w:val="1"/>
          <w:sz w:val="24"/>
          <w:szCs w:val="24"/>
          <w:rtl w:val="0"/>
        </w:rPr>
        <w:t xml:space="preserve">These are tools that Black‑led institutions can use, adapt, or reject.</w:t>
        <w:br w:type="textWrapping"/>
        <w:t xml:space="preserve"> I do not claim ownership of the struggle; I build mechanisms that make the struggle enforceable.</w:t>
      </w:r>
    </w:p>
    <w:p w:rsidR="00000000" w:rsidDel="00000000" w:rsidP="00000000" w:rsidRDefault="00000000" w:rsidRPr="00000000" w14:paraId="0000003F">
      <w:pPr>
        <w:rPr>
          <w:rFonts w:ascii="Lexend" w:cs="Lexend" w:eastAsia="Lexend" w:hAnsi="Lexend"/>
          <w:i w:val="1"/>
          <w:iCs w:val="1"/>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0">
      <w:pPr>
        <w:pStyle w:val="Heading2"/>
        <w:keepNext w:val="0"/>
        <w:keepLines w:val="0"/>
        <w:spacing w:after="80" w:lineRule="auto"/>
        <w:rPr>
          <w:rFonts w:ascii="Lexend" w:cs="Lexend" w:eastAsia="Lexend" w:hAnsi="Lexend"/>
          <w:b w:val="1"/>
          <w:bCs w:val="1"/>
          <w:i w:val="1"/>
          <w:iCs w:val="1"/>
          <w:sz w:val="36"/>
          <w:szCs w:val="36"/>
        </w:rPr>
      </w:pPr>
      <w:bookmarkStart w:colFirst="0" w:colLast="0" w:name="_g6awjxgsobd0" w:id="9"/>
      <w:bookmarkEnd w:id="9"/>
      <w:r w:rsidDel="00000000" w:rsidR="00000000" w:rsidRPr="00000000">
        <w:rPr>
          <w:rFonts w:ascii="Lexend" w:cs="Lexend" w:eastAsia="Lexend" w:hAnsi="Lexend"/>
          <w:b w:val="1"/>
          <w:bCs w:val="1"/>
          <w:i w:val="1"/>
          <w:iCs w:val="1"/>
          <w:sz w:val="36"/>
          <w:szCs w:val="36"/>
          <w:rtl w:val="0"/>
        </w:rPr>
        <w:t xml:space="preserve">9. Disproportionality as social production</w:t>
      </w:r>
    </w:p>
    <w:p w:rsidR="00000000" w:rsidDel="00000000" w:rsidP="00000000" w:rsidRDefault="00000000" w:rsidRPr="00000000" w14:paraId="00000041">
      <w:pPr>
        <w:spacing w:after="240" w:before="240" w:lineRule="auto"/>
        <w:rPr>
          <w:rFonts w:ascii="Lexend" w:cs="Lexend" w:eastAsia="Lexend" w:hAnsi="Lexend"/>
          <w:i w:val="1"/>
          <w:iCs w:val="1"/>
          <w:sz w:val="24"/>
          <w:szCs w:val="24"/>
        </w:rPr>
      </w:pPr>
      <w:r w:rsidDel="00000000" w:rsidR="00000000" w:rsidRPr="00000000">
        <w:rPr>
          <w:rFonts w:ascii="Lexend" w:cs="Lexend" w:eastAsia="Lexend" w:hAnsi="Lexend"/>
          <w:i w:val="1"/>
          <w:iCs w:val="1"/>
          <w:sz w:val="24"/>
          <w:szCs w:val="24"/>
          <w:rtl w:val="0"/>
        </w:rPr>
        <w:t xml:space="preserve">I do not interpret disproportionality as evidence of inherent Black criminality.</w:t>
      </w:r>
    </w:p>
    <w:p w:rsidR="00000000" w:rsidDel="00000000" w:rsidP="00000000" w:rsidRDefault="00000000" w:rsidRPr="00000000" w14:paraId="00000042">
      <w:pPr>
        <w:spacing w:after="240" w:before="240" w:lineRule="auto"/>
        <w:rPr>
          <w:rFonts w:ascii="Lexend" w:cs="Lexend" w:eastAsia="Lexend" w:hAnsi="Lexend"/>
          <w:i w:val="1"/>
          <w:iCs w:val="1"/>
          <w:sz w:val="24"/>
          <w:szCs w:val="24"/>
        </w:rPr>
      </w:pPr>
      <w:r w:rsidDel="00000000" w:rsidR="00000000" w:rsidRPr="00000000">
        <w:rPr>
          <w:rFonts w:ascii="Lexend" w:cs="Lexend" w:eastAsia="Lexend" w:hAnsi="Lexend"/>
          <w:i w:val="1"/>
          <w:iCs w:val="1"/>
          <w:sz w:val="24"/>
          <w:szCs w:val="24"/>
          <w:rtl w:val="0"/>
        </w:rPr>
        <w:t xml:space="preserve">I interpret it as evidence of:</w:t>
      </w:r>
    </w:p>
    <w:p w:rsidR="00000000" w:rsidDel="00000000" w:rsidP="00000000" w:rsidRDefault="00000000" w:rsidRPr="00000000" w14:paraId="00000043">
      <w:pPr>
        <w:numPr>
          <w:ilvl w:val="0"/>
          <w:numId w:val="1"/>
        </w:numPr>
        <w:spacing w:after="0" w:afterAutospacing="0" w:before="240" w:lineRule="auto"/>
        <w:ind w:left="720" w:hanging="360"/>
        <w:rPr>
          <w:rFonts w:ascii="Lexend" w:cs="Lexend" w:eastAsia="Lexend" w:hAnsi="Lexend"/>
          <w:i w:val="1"/>
          <w:iCs w:val="1"/>
          <w:sz w:val="24"/>
          <w:szCs w:val="24"/>
        </w:rPr>
      </w:pPr>
      <w:r w:rsidDel="00000000" w:rsidR="00000000" w:rsidRPr="00000000">
        <w:rPr>
          <w:rFonts w:ascii="Lexend" w:cs="Lexend" w:eastAsia="Lexend" w:hAnsi="Lexend"/>
          <w:i w:val="1"/>
          <w:iCs w:val="1"/>
          <w:sz w:val="24"/>
          <w:szCs w:val="24"/>
          <w:rtl w:val="0"/>
        </w:rPr>
        <w:t xml:space="preserve">British institutional design,</w:t>
      </w:r>
    </w:p>
    <w:p w:rsidR="00000000" w:rsidDel="00000000" w:rsidP="00000000" w:rsidRDefault="00000000" w:rsidRPr="00000000" w14:paraId="00000044">
      <w:pPr>
        <w:numPr>
          <w:ilvl w:val="0"/>
          <w:numId w:val="1"/>
        </w:numPr>
        <w:spacing w:after="0" w:afterAutospacing="0" w:before="0" w:beforeAutospacing="0" w:lineRule="auto"/>
        <w:ind w:left="720" w:hanging="360"/>
        <w:rPr>
          <w:rFonts w:ascii="Lexend" w:cs="Lexend" w:eastAsia="Lexend" w:hAnsi="Lexend"/>
          <w:i w:val="1"/>
          <w:iCs w:val="1"/>
          <w:sz w:val="24"/>
          <w:szCs w:val="24"/>
        </w:rPr>
      </w:pPr>
      <w:r w:rsidDel="00000000" w:rsidR="00000000" w:rsidRPr="00000000">
        <w:rPr>
          <w:rFonts w:ascii="Lexend" w:cs="Lexend" w:eastAsia="Lexend" w:hAnsi="Lexend"/>
          <w:i w:val="1"/>
          <w:iCs w:val="1"/>
          <w:sz w:val="24"/>
          <w:szCs w:val="24"/>
          <w:rtl w:val="0"/>
        </w:rPr>
        <w:t xml:space="preserve">deprivation patterns,</w:t>
      </w:r>
    </w:p>
    <w:p w:rsidR="00000000" w:rsidDel="00000000" w:rsidP="00000000" w:rsidRDefault="00000000" w:rsidRPr="00000000" w14:paraId="00000045">
      <w:pPr>
        <w:numPr>
          <w:ilvl w:val="0"/>
          <w:numId w:val="1"/>
        </w:numPr>
        <w:spacing w:after="0" w:afterAutospacing="0" w:before="0" w:beforeAutospacing="0" w:lineRule="auto"/>
        <w:ind w:left="720" w:hanging="360"/>
        <w:rPr>
          <w:rFonts w:ascii="Lexend" w:cs="Lexend" w:eastAsia="Lexend" w:hAnsi="Lexend"/>
          <w:i w:val="1"/>
          <w:iCs w:val="1"/>
          <w:sz w:val="24"/>
          <w:szCs w:val="24"/>
        </w:rPr>
      </w:pPr>
      <w:r w:rsidDel="00000000" w:rsidR="00000000" w:rsidRPr="00000000">
        <w:rPr>
          <w:rFonts w:ascii="Lexend" w:cs="Lexend" w:eastAsia="Lexend" w:hAnsi="Lexend"/>
          <w:i w:val="1"/>
          <w:iCs w:val="1"/>
          <w:sz w:val="24"/>
          <w:szCs w:val="24"/>
          <w:rtl w:val="0"/>
        </w:rPr>
        <w:t xml:space="preserve">policing and prosecution practices,</w:t>
      </w:r>
    </w:p>
    <w:p w:rsidR="00000000" w:rsidDel="00000000" w:rsidP="00000000" w:rsidRDefault="00000000" w:rsidRPr="00000000" w14:paraId="00000046">
      <w:pPr>
        <w:numPr>
          <w:ilvl w:val="0"/>
          <w:numId w:val="1"/>
        </w:numPr>
        <w:spacing w:after="240" w:before="0" w:beforeAutospacing="0" w:lineRule="auto"/>
        <w:ind w:left="720" w:hanging="360"/>
        <w:rPr>
          <w:rFonts w:ascii="Lexend" w:cs="Lexend" w:eastAsia="Lexend" w:hAnsi="Lexend"/>
          <w:i w:val="1"/>
          <w:iCs w:val="1"/>
          <w:sz w:val="24"/>
          <w:szCs w:val="24"/>
        </w:rPr>
      </w:pPr>
      <w:r w:rsidDel="00000000" w:rsidR="00000000" w:rsidRPr="00000000">
        <w:rPr>
          <w:rFonts w:ascii="Lexend" w:cs="Lexend" w:eastAsia="Lexend" w:hAnsi="Lexend"/>
          <w:i w:val="1"/>
          <w:iCs w:val="1"/>
          <w:sz w:val="24"/>
          <w:szCs w:val="24"/>
          <w:rtl w:val="0"/>
        </w:rPr>
        <w:t xml:space="preserve">sentencing structures.</w:t>
      </w:r>
    </w:p>
    <w:p w:rsidR="00000000" w:rsidDel="00000000" w:rsidP="00000000" w:rsidRDefault="00000000" w:rsidRPr="00000000" w14:paraId="00000047">
      <w:pPr>
        <w:spacing w:after="240" w:before="240" w:lineRule="auto"/>
        <w:rPr>
          <w:rFonts w:ascii="Lexend" w:cs="Lexend" w:eastAsia="Lexend" w:hAnsi="Lexend"/>
          <w:i w:val="1"/>
          <w:iCs w:val="1"/>
          <w:sz w:val="24"/>
          <w:szCs w:val="24"/>
        </w:rPr>
      </w:pPr>
      <w:r w:rsidDel="00000000" w:rsidR="00000000" w:rsidRPr="00000000">
        <w:rPr>
          <w:rFonts w:ascii="Lexend" w:cs="Lexend" w:eastAsia="Lexend" w:hAnsi="Lexend"/>
          <w:i w:val="1"/>
          <w:iCs w:val="1"/>
          <w:sz w:val="24"/>
          <w:szCs w:val="24"/>
          <w:rtl w:val="0"/>
        </w:rPr>
        <w:t xml:space="preserve">If earlier periods showed minimal Black criminal involvement, that supports the view that </w:t>
      </w:r>
      <w:r w:rsidDel="00000000" w:rsidR="00000000" w:rsidRPr="00000000">
        <w:rPr>
          <w:rFonts w:ascii="Lexend" w:cs="Lexend" w:eastAsia="Lexend" w:hAnsi="Lexend"/>
          <w:b w:val="1"/>
          <w:bCs w:val="1"/>
          <w:i w:val="1"/>
          <w:iCs w:val="1"/>
          <w:sz w:val="24"/>
          <w:szCs w:val="24"/>
          <w:rtl w:val="0"/>
        </w:rPr>
        <w:t xml:space="preserve">conditions produce outcomes</w:t>
      </w:r>
      <w:r w:rsidDel="00000000" w:rsidR="00000000" w:rsidRPr="00000000">
        <w:rPr>
          <w:rFonts w:ascii="Lexend" w:cs="Lexend" w:eastAsia="Lexend" w:hAnsi="Lexend"/>
          <w:i w:val="1"/>
          <w:iCs w:val="1"/>
          <w:sz w:val="24"/>
          <w:szCs w:val="24"/>
          <w:rtl w:val="0"/>
        </w:rPr>
        <w:t xml:space="preserve">.</w:t>
      </w:r>
    </w:p>
    <w:p w:rsidR="00000000" w:rsidDel="00000000" w:rsidP="00000000" w:rsidRDefault="00000000" w:rsidRPr="00000000" w14:paraId="00000048">
      <w:pPr>
        <w:spacing w:after="240" w:before="240" w:lineRule="auto"/>
        <w:rPr>
          <w:rFonts w:ascii="Lexend" w:cs="Lexend" w:eastAsia="Lexend" w:hAnsi="Lexend"/>
          <w:i w:val="1"/>
          <w:iCs w:val="1"/>
          <w:sz w:val="24"/>
          <w:szCs w:val="24"/>
        </w:rPr>
      </w:pPr>
      <w:r w:rsidDel="00000000" w:rsidR="00000000" w:rsidRPr="00000000">
        <w:rPr>
          <w:rFonts w:ascii="Lexend" w:cs="Lexend" w:eastAsia="Lexend" w:hAnsi="Lexend"/>
          <w:i w:val="1"/>
          <w:iCs w:val="1"/>
          <w:sz w:val="24"/>
          <w:szCs w:val="24"/>
          <w:rtl w:val="0"/>
        </w:rPr>
        <w:t xml:space="preserve">This strengthens—not weakens—the need for structural, evidence‑based remedies.</w:t>
      </w:r>
    </w:p>
    <w:p w:rsidR="00000000" w:rsidDel="00000000" w:rsidP="00000000" w:rsidRDefault="00000000" w:rsidRPr="00000000" w14:paraId="00000049">
      <w:pPr>
        <w:rPr>
          <w:rFonts w:ascii="Lexend" w:cs="Lexend" w:eastAsia="Lexend" w:hAnsi="Lexend"/>
          <w:i w:val="1"/>
          <w:iCs w:val="1"/>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A">
      <w:pPr>
        <w:pStyle w:val="Heading2"/>
        <w:keepNext w:val="0"/>
        <w:keepLines w:val="0"/>
        <w:spacing w:after="80" w:lineRule="auto"/>
        <w:rPr>
          <w:rFonts w:ascii="Lexend" w:cs="Lexend" w:eastAsia="Lexend" w:hAnsi="Lexend"/>
          <w:b w:val="1"/>
          <w:bCs w:val="1"/>
          <w:i w:val="1"/>
          <w:iCs w:val="1"/>
          <w:sz w:val="36"/>
          <w:szCs w:val="36"/>
        </w:rPr>
      </w:pPr>
      <w:bookmarkStart w:colFirst="0" w:colLast="0" w:name="_yhfrejh82b92" w:id="10"/>
      <w:bookmarkEnd w:id="10"/>
      <w:r w:rsidDel="00000000" w:rsidR="00000000" w:rsidRPr="00000000">
        <w:rPr>
          <w:rFonts w:ascii="Lexend" w:cs="Lexend" w:eastAsia="Lexend" w:hAnsi="Lexend"/>
          <w:b w:val="1"/>
          <w:bCs w:val="1"/>
          <w:i w:val="1"/>
          <w:iCs w:val="1"/>
          <w:sz w:val="36"/>
          <w:szCs w:val="36"/>
          <w:rtl w:val="0"/>
        </w:rPr>
        <w:t xml:space="preserve">10. Where strategy may differ</w:t>
      </w:r>
    </w:p>
    <w:p w:rsidR="00000000" w:rsidDel="00000000" w:rsidP="00000000" w:rsidRDefault="00000000" w:rsidRPr="00000000" w14:paraId="0000004B">
      <w:pPr>
        <w:spacing w:after="240" w:before="240" w:lineRule="auto"/>
        <w:rPr>
          <w:rFonts w:ascii="Lexend" w:cs="Lexend" w:eastAsia="Lexend" w:hAnsi="Lexend"/>
          <w:i w:val="1"/>
          <w:iCs w:val="1"/>
          <w:sz w:val="24"/>
          <w:szCs w:val="24"/>
        </w:rPr>
      </w:pPr>
      <w:r w:rsidDel="00000000" w:rsidR="00000000" w:rsidRPr="00000000">
        <w:rPr>
          <w:rFonts w:ascii="Lexend" w:cs="Lexend" w:eastAsia="Lexend" w:hAnsi="Lexend"/>
          <w:i w:val="1"/>
          <w:iCs w:val="1"/>
          <w:sz w:val="24"/>
          <w:szCs w:val="24"/>
          <w:rtl w:val="0"/>
        </w:rPr>
        <w:t xml:space="preserve">You warn against mistaking administrative tools for liberation.</w:t>
        <w:br w:type="textWrapping"/>
        <w:t xml:space="preserve"> I agree.</w:t>
      </w:r>
    </w:p>
    <w:p w:rsidR="00000000" w:rsidDel="00000000" w:rsidP="00000000" w:rsidRDefault="00000000" w:rsidRPr="00000000" w14:paraId="0000004C">
      <w:pPr>
        <w:spacing w:after="240" w:before="240" w:lineRule="auto"/>
        <w:rPr>
          <w:rFonts w:ascii="Lexend" w:cs="Lexend" w:eastAsia="Lexend" w:hAnsi="Lexend"/>
          <w:i w:val="1"/>
          <w:iCs w:val="1"/>
          <w:sz w:val="24"/>
          <w:szCs w:val="24"/>
        </w:rPr>
      </w:pPr>
      <w:r w:rsidDel="00000000" w:rsidR="00000000" w:rsidRPr="00000000">
        <w:rPr>
          <w:rFonts w:ascii="Lexend" w:cs="Lexend" w:eastAsia="Lexend" w:hAnsi="Lexend"/>
          <w:i w:val="1"/>
          <w:iCs w:val="1"/>
          <w:sz w:val="24"/>
          <w:szCs w:val="24"/>
          <w:rtl w:val="0"/>
        </w:rPr>
        <w:t xml:space="preserve">My position is that liberation requires </w:t>
      </w:r>
      <w:r w:rsidDel="00000000" w:rsidR="00000000" w:rsidRPr="00000000">
        <w:rPr>
          <w:rFonts w:ascii="Lexend" w:cs="Lexend" w:eastAsia="Lexend" w:hAnsi="Lexend"/>
          <w:b w:val="1"/>
          <w:bCs w:val="1"/>
          <w:i w:val="1"/>
          <w:iCs w:val="1"/>
          <w:sz w:val="24"/>
          <w:szCs w:val="24"/>
          <w:rtl w:val="0"/>
        </w:rPr>
        <w:t xml:space="preserve">institution‑building</w:t>
      </w:r>
      <w:r w:rsidDel="00000000" w:rsidR="00000000" w:rsidRPr="00000000">
        <w:rPr>
          <w:rFonts w:ascii="Lexend" w:cs="Lexend" w:eastAsia="Lexend" w:hAnsi="Lexend"/>
          <w:i w:val="1"/>
          <w:iCs w:val="1"/>
          <w:sz w:val="24"/>
          <w:szCs w:val="24"/>
          <w:rtl w:val="0"/>
        </w:rPr>
        <w:t xml:space="preserve">, and institution‑building requires </w:t>
      </w:r>
      <w:r w:rsidDel="00000000" w:rsidR="00000000" w:rsidRPr="00000000">
        <w:rPr>
          <w:rFonts w:ascii="Lexend" w:cs="Lexend" w:eastAsia="Lexend" w:hAnsi="Lexend"/>
          <w:b w:val="1"/>
          <w:bCs w:val="1"/>
          <w:i w:val="1"/>
          <w:iCs w:val="1"/>
          <w:sz w:val="24"/>
          <w:szCs w:val="24"/>
          <w:rtl w:val="0"/>
        </w:rPr>
        <w:t xml:space="preserve">operational mechanisms</w:t>
      </w:r>
      <w:r w:rsidDel="00000000" w:rsidR="00000000" w:rsidRPr="00000000">
        <w:rPr>
          <w:rFonts w:ascii="Lexend" w:cs="Lexend" w:eastAsia="Lexend" w:hAnsi="Lexend"/>
          <w:i w:val="1"/>
          <w:iCs w:val="1"/>
          <w:sz w:val="24"/>
          <w:szCs w:val="24"/>
          <w:rtl w:val="0"/>
        </w:rPr>
        <w:t xml:space="preserve"> that survive hostile scrutiny.</w:t>
      </w:r>
    </w:p>
    <w:p w:rsidR="00000000" w:rsidDel="00000000" w:rsidP="00000000" w:rsidRDefault="00000000" w:rsidRPr="00000000" w14:paraId="0000004D">
      <w:pPr>
        <w:spacing w:after="240" w:before="240" w:lineRule="auto"/>
        <w:rPr>
          <w:rFonts w:ascii="Lexend" w:cs="Lexend" w:eastAsia="Lexend" w:hAnsi="Lexend"/>
          <w:i w:val="1"/>
          <w:iCs w:val="1"/>
          <w:sz w:val="24"/>
          <w:szCs w:val="24"/>
        </w:rPr>
      </w:pPr>
      <w:r w:rsidDel="00000000" w:rsidR="00000000" w:rsidRPr="00000000">
        <w:rPr>
          <w:rFonts w:ascii="Lexend" w:cs="Lexend" w:eastAsia="Lexend" w:hAnsi="Lexend"/>
          <w:i w:val="1"/>
          <w:iCs w:val="1"/>
          <w:sz w:val="24"/>
          <w:szCs w:val="24"/>
          <w:rtl w:val="0"/>
        </w:rPr>
        <w:t xml:space="preserve">The tool is not the destination.</w:t>
        <w:br w:type="textWrapping"/>
        <w:t xml:space="preserve"> The tool prevents the destination from remaining rhetorical.</w:t>
      </w:r>
    </w:p>
    <w:p w:rsidR="00000000" w:rsidDel="00000000" w:rsidP="00000000" w:rsidRDefault="00000000" w:rsidRPr="00000000" w14:paraId="0000004E">
      <w:pPr>
        <w:rPr>
          <w:rFonts w:ascii="Lexend" w:cs="Lexend" w:eastAsia="Lexend" w:hAnsi="Lexend"/>
          <w:i w:val="1"/>
          <w:iCs w:val="1"/>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F">
      <w:pPr>
        <w:pStyle w:val="Heading2"/>
        <w:keepNext w:val="0"/>
        <w:keepLines w:val="0"/>
        <w:spacing w:after="80" w:lineRule="auto"/>
        <w:rPr>
          <w:rFonts w:ascii="Lexend" w:cs="Lexend" w:eastAsia="Lexend" w:hAnsi="Lexend"/>
          <w:b w:val="1"/>
          <w:bCs w:val="1"/>
          <w:i w:val="1"/>
          <w:iCs w:val="1"/>
          <w:sz w:val="36"/>
          <w:szCs w:val="36"/>
        </w:rPr>
      </w:pPr>
      <w:bookmarkStart w:colFirst="0" w:colLast="0" w:name="_m2jjf9vasz5l" w:id="11"/>
      <w:bookmarkEnd w:id="11"/>
      <w:r w:rsidDel="00000000" w:rsidR="00000000" w:rsidRPr="00000000">
        <w:rPr>
          <w:rFonts w:ascii="Lexend" w:cs="Lexend" w:eastAsia="Lexend" w:hAnsi="Lexend"/>
          <w:b w:val="1"/>
          <w:bCs w:val="1"/>
          <w:i w:val="1"/>
          <w:iCs w:val="1"/>
          <w:sz w:val="36"/>
          <w:szCs w:val="36"/>
          <w:rtl w:val="0"/>
        </w:rPr>
        <w:t xml:space="preserve">11. My identity, my role, and why I am here</w:t>
      </w:r>
    </w:p>
    <w:p w:rsidR="00000000" w:rsidDel="00000000" w:rsidP="00000000" w:rsidRDefault="00000000" w:rsidRPr="00000000" w14:paraId="00000050">
      <w:pPr>
        <w:spacing w:after="240" w:before="240" w:lineRule="auto"/>
        <w:rPr>
          <w:rFonts w:ascii="Lexend" w:cs="Lexend" w:eastAsia="Lexend" w:hAnsi="Lexend"/>
          <w:i w:val="1"/>
          <w:iCs w:val="1"/>
          <w:sz w:val="24"/>
          <w:szCs w:val="24"/>
        </w:rPr>
      </w:pPr>
      <w:r w:rsidDel="00000000" w:rsidR="00000000" w:rsidRPr="00000000">
        <w:rPr>
          <w:rFonts w:ascii="Lexend" w:cs="Lexend" w:eastAsia="Lexend" w:hAnsi="Lexend"/>
          <w:i w:val="1"/>
          <w:iCs w:val="1"/>
          <w:sz w:val="24"/>
          <w:szCs w:val="24"/>
          <w:rtl w:val="0"/>
        </w:rPr>
        <w:t xml:space="preserve">You have expressed dislike or distrust of me because I am “not anything Black”.</w:t>
      </w:r>
    </w:p>
    <w:p w:rsidR="00000000" w:rsidDel="00000000" w:rsidP="00000000" w:rsidRDefault="00000000" w:rsidRPr="00000000" w14:paraId="00000051">
      <w:pPr>
        <w:spacing w:after="240" w:before="240" w:lineRule="auto"/>
        <w:rPr>
          <w:rFonts w:ascii="Lexend" w:cs="Lexend" w:eastAsia="Lexend" w:hAnsi="Lexend"/>
          <w:i w:val="1"/>
          <w:iCs w:val="1"/>
          <w:sz w:val="24"/>
          <w:szCs w:val="24"/>
        </w:rPr>
      </w:pPr>
      <w:r w:rsidDel="00000000" w:rsidR="00000000" w:rsidRPr="00000000">
        <w:rPr>
          <w:rFonts w:ascii="Lexend" w:cs="Lexend" w:eastAsia="Lexend" w:hAnsi="Lexend"/>
          <w:i w:val="1"/>
          <w:iCs w:val="1"/>
          <w:sz w:val="24"/>
          <w:szCs w:val="24"/>
          <w:rtl w:val="0"/>
        </w:rPr>
        <w:t xml:space="preserve">I do not claim Black identity.</w:t>
        <w:br w:type="textWrapping"/>
        <w:t xml:space="preserve"> I do not claim to speak for Black people.</w:t>
        <w:br w:type="textWrapping"/>
        <w:t xml:space="preserve"> I do not seek to lead Black politics.</w:t>
      </w:r>
    </w:p>
    <w:p w:rsidR="00000000" w:rsidDel="00000000" w:rsidP="00000000" w:rsidRDefault="00000000" w:rsidRPr="00000000" w14:paraId="00000052">
      <w:pPr>
        <w:spacing w:after="240" w:before="240" w:lineRule="auto"/>
        <w:rPr>
          <w:rFonts w:ascii="Lexend" w:cs="Lexend" w:eastAsia="Lexend" w:hAnsi="Lexend"/>
          <w:i w:val="1"/>
          <w:iCs w:val="1"/>
          <w:sz w:val="24"/>
          <w:szCs w:val="24"/>
        </w:rPr>
      </w:pPr>
      <w:r w:rsidDel="00000000" w:rsidR="00000000" w:rsidRPr="00000000">
        <w:rPr>
          <w:rFonts w:ascii="Lexend" w:cs="Lexend" w:eastAsia="Lexend" w:hAnsi="Lexend"/>
          <w:i w:val="1"/>
          <w:iCs w:val="1"/>
          <w:sz w:val="24"/>
          <w:szCs w:val="24"/>
          <w:rtl w:val="0"/>
        </w:rPr>
        <w:t xml:space="preserve">My role is strictly legal:</w:t>
      </w:r>
    </w:p>
    <w:p w:rsidR="00000000" w:rsidDel="00000000" w:rsidP="00000000" w:rsidRDefault="00000000" w:rsidRPr="00000000" w14:paraId="00000053">
      <w:pPr>
        <w:numPr>
          <w:ilvl w:val="0"/>
          <w:numId w:val="8"/>
        </w:numPr>
        <w:spacing w:after="0" w:afterAutospacing="0" w:before="240" w:lineRule="auto"/>
        <w:ind w:left="720" w:hanging="360"/>
        <w:rPr>
          <w:rFonts w:ascii="Lexend" w:cs="Lexend" w:eastAsia="Lexend" w:hAnsi="Lexend"/>
          <w:i w:val="1"/>
          <w:iCs w:val="1"/>
          <w:sz w:val="24"/>
          <w:szCs w:val="24"/>
        </w:rPr>
      </w:pPr>
      <w:r w:rsidDel="00000000" w:rsidR="00000000" w:rsidRPr="00000000">
        <w:rPr>
          <w:rFonts w:ascii="Lexend" w:cs="Lexend" w:eastAsia="Lexend" w:hAnsi="Lexend"/>
          <w:i w:val="1"/>
          <w:iCs w:val="1"/>
          <w:sz w:val="24"/>
          <w:szCs w:val="24"/>
          <w:rtl w:val="0"/>
        </w:rPr>
        <w:t xml:space="preserve">to design mechanisms that expose institutional behaviour,</w:t>
      </w:r>
    </w:p>
    <w:p w:rsidR="00000000" w:rsidDel="00000000" w:rsidP="00000000" w:rsidRDefault="00000000" w:rsidRPr="00000000" w14:paraId="00000054">
      <w:pPr>
        <w:numPr>
          <w:ilvl w:val="0"/>
          <w:numId w:val="8"/>
        </w:numPr>
        <w:spacing w:after="0" w:afterAutospacing="0" w:before="0" w:beforeAutospacing="0" w:lineRule="auto"/>
        <w:ind w:left="720" w:hanging="360"/>
        <w:rPr>
          <w:rFonts w:ascii="Lexend" w:cs="Lexend" w:eastAsia="Lexend" w:hAnsi="Lexend"/>
          <w:i w:val="1"/>
          <w:iCs w:val="1"/>
          <w:sz w:val="24"/>
          <w:szCs w:val="24"/>
        </w:rPr>
      </w:pPr>
      <w:r w:rsidDel="00000000" w:rsidR="00000000" w:rsidRPr="00000000">
        <w:rPr>
          <w:rFonts w:ascii="Lexend" w:cs="Lexend" w:eastAsia="Lexend" w:hAnsi="Lexend"/>
          <w:i w:val="1"/>
          <w:iCs w:val="1"/>
          <w:sz w:val="24"/>
          <w:szCs w:val="24"/>
          <w:rtl w:val="0"/>
        </w:rPr>
        <w:t xml:space="preserve">to preserve evidential integrity,</w:t>
      </w:r>
    </w:p>
    <w:p w:rsidR="00000000" w:rsidDel="00000000" w:rsidP="00000000" w:rsidRDefault="00000000" w:rsidRPr="00000000" w14:paraId="00000055">
      <w:pPr>
        <w:numPr>
          <w:ilvl w:val="0"/>
          <w:numId w:val="8"/>
        </w:numPr>
        <w:spacing w:after="0" w:afterAutospacing="0" w:before="0" w:beforeAutospacing="0" w:lineRule="auto"/>
        <w:ind w:left="720" w:hanging="360"/>
        <w:rPr>
          <w:rFonts w:ascii="Lexend" w:cs="Lexend" w:eastAsia="Lexend" w:hAnsi="Lexend"/>
          <w:i w:val="1"/>
          <w:iCs w:val="1"/>
          <w:sz w:val="24"/>
          <w:szCs w:val="24"/>
        </w:rPr>
      </w:pPr>
      <w:r w:rsidDel="00000000" w:rsidR="00000000" w:rsidRPr="00000000">
        <w:rPr>
          <w:rFonts w:ascii="Lexend" w:cs="Lexend" w:eastAsia="Lexend" w:hAnsi="Lexend"/>
          <w:i w:val="1"/>
          <w:iCs w:val="1"/>
          <w:sz w:val="24"/>
          <w:szCs w:val="24"/>
          <w:rtl w:val="0"/>
        </w:rPr>
        <w:t xml:space="preserve">to support accountability processes,</w:t>
      </w:r>
    </w:p>
    <w:p w:rsidR="00000000" w:rsidDel="00000000" w:rsidP="00000000" w:rsidRDefault="00000000" w:rsidRPr="00000000" w14:paraId="00000056">
      <w:pPr>
        <w:numPr>
          <w:ilvl w:val="0"/>
          <w:numId w:val="8"/>
        </w:numPr>
        <w:spacing w:after="240" w:before="0" w:beforeAutospacing="0" w:lineRule="auto"/>
        <w:ind w:left="720" w:hanging="360"/>
        <w:rPr>
          <w:rFonts w:ascii="Lexend" w:cs="Lexend" w:eastAsia="Lexend" w:hAnsi="Lexend"/>
          <w:i w:val="1"/>
          <w:iCs w:val="1"/>
          <w:sz w:val="24"/>
          <w:szCs w:val="24"/>
        </w:rPr>
      </w:pPr>
      <w:r w:rsidDel="00000000" w:rsidR="00000000" w:rsidRPr="00000000">
        <w:rPr>
          <w:rFonts w:ascii="Lexend" w:cs="Lexend" w:eastAsia="Lexend" w:hAnsi="Lexend"/>
          <w:i w:val="1"/>
          <w:iCs w:val="1"/>
          <w:sz w:val="24"/>
          <w:szCs w:val="24"/>
          <w:rtl w:val="0"/>
        </w:rPr>
        <w:t xml:space="preserve">to protect young people who remain disproportionately harmed.</w:t>
      </w:r>
    </w:p>
    <w:p w:rsidR="00000000" w:rsidDel="00000000" w:rsidP="00000000" w:rsidRDefault="00000000" w:rsidRPr="00000000" w14:paraId="00000057">
      <w:pPr>
        <w:spacing w:after="240" w:before="240" w:lineRule="auto"/>
        <w:rPr>
          <w:rFonts w:ascii="Lexend" w:cs="Lexend" w:eastAsia="Lexend" w:hAnsi="Lexend"/>
          <w:i w:val="1"/>
          <w:iCs w:val="1"/>
          <w:sz w:val="24"/>
          <w:szCs w:val="24"/>
        </w:rPr>
      </w:pPr>
      <w:r w:rsidDel="00000000" w:rsidR="00000000" w:rsidRPr="00000000">
        <w:rPr>
          <w:rFonts w:ascii="Lexend" w:cs="Lexend" w:eastAsia="Lexend" w:hAnsi="Lexend"/>
          <w:i w:val="1"/>
          <w:iCs w:val="1"/>
          <w:sz w:val="24"/>
          <w:szCs w:val="24"/>
          <w:rtl w:val="0"/>
        </w:rPr>
        <w:t xml:space="preserve">I work with discipline, humility, and clarity about authorship and authority.</w:t>
      </w:r>
    </w:p>
    <w:p w:rsidR="00000000" w:rsidDel="00000000" w:rsidP="00000000" w:rsidRDefault="00000000" w:rsidRPr="00000000" w14:paraId="00000058">
      <w:pPr>
        <w:rPr>
          <w:rFonts w:ascii="Lexend" w:cs="Lexend" w:eastAsia="Lexend" w:hAnsi="Lexend"/>
          <w:i w:val="1"/>
          <w:iCs w:val="1"/>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9">
      <w:pPr>
        <w:pStyle w:val="Heading2"/>
        <w:keepNext w:val="0"/>
        <w:keepLines w:val="0"/>
        <w:spacing w:after="80" w:lineRule="auto"/>
        <w:rPr>
          <w:rFonts w:ascii="Lexend" w:cs="Lexend" w:eastAsia="Lexend" w:hAnsi="Lexend"/>
          <w:b w:val="1"/>
          <w:bCs w:val="1"/>
          <w:i w:val="1"/>
          <w:iCs w:val="1"/>
          <w:sz w:val="36"/>
          <w:szCs w:val="36"/>
        </w:rPr>
      </w:pPr>
      <w:bookmarkStart w:colFirst="0" w:colLast="0" w:name="_3l80ws8nqvso" w:id="12"/>
      <w:bookmarkEnd w:id="12"/>
      <w:r w:rsidDel="00000000" w:rsidR="00000000" w:rsidRPr="00000000">
        <w:rPr>
          <w:rFonts w:ascii="Lexend" w:cs="Lexend" w:eastAsia="Lexend" w:hAnsi="Lexend"/>
          <w:b w:val="1"/>
          <w:bCs w:val="1"/>
          <w:i w:val="1"/>
          <w:iCs w:val="1"/>
          <w:sz w:val="36"/>
          <w:szCs w:val="36"/>
          <w:rtl w:val="0"/>
        </w:rPr>
        <w:t xml:space="preserve">12. My mission statement</w:t>
      </w:r>
    </w:p>
    <w:p w:rsidR="00000000" w:rsidDel="00000000" w:rsidP="00000000" w:rsidRDefault="00000000" w:rsidRPr="00000000" w14:paraId="0000005A">
      <w:pPr>
        <w:spacing w:after="240" w:before="240" w:lineRule="auto"/>
        <w:rPr>
          <w:rFonts w:ascii="Lexend" w:cs="Lexend" w:eastAsia="Lexend" w:hAnsi="Lexend"/>
          <w:b w:val="1"/>
          <w:bCs w:val="1"/>
          <w:i w:val="1"/>
          <w:iCs w:val="1"/>
          <w:sz w:val="24"/>
          <w:szCs w:val="24"/>
        </w:rPr>
      </w:pPr>
      <w:r w:rsidDel="00000000" w:rsidR="00000000" w:rsidRPr="00000000">
        <w:rPr>
          <w:rFonts w:ascii="Lexend" w:cs="Lexend" w:eastAsia="Lexend" w:hAnsi="Lexend"/>
          <w:b w:val="1"/>
          <w:bCs w:val="1"/>
          <w:i w:val="1"/>
          <w:iCs w:val="1"/>
          <w:sz w:val="24"/>
          <w:szCs w:val="24"/>
          <w:rtl w:val="0"/>
        </w:rPr>
        <w:t xml:space="preserve">My mission is to convert evidence of racially structured harm—especially against young Black people—into repeatable, lawful, and enforceable mechanisms of accountability, using the evidential and institutional logic articulated by John Canoe, without claiming ownership of Black identity or struggle.</w:t>
      </w:r>
    </w:p>
    <w:p w:rsidR="00000000" w:rsidDel="00000000" w:rsidP="00000000" w:rsidRDefault="00000000" w:rsidRPr="00000000" w14:paraId="0000005B">
      <w:pPr>
        <w:spacing w:after="240" w:before="240" w:lineRule="auto"/>
        <w:rPr>
          <w:rFonts w:ascii="Lexend" w:cs="Lexend" w:eastAsia="Lexend" w:hAnsi="Lexend"/>
          <w:i w:val="1"/>
          <w:iCs w:val="1"/>
          <w:sz w:val="24"/>
          <w:szCs w:val="24"/>
        </w:rPr>
      </w:pPr>
      <w:r w:rsidDel="00000000" w:rsidR="00000000" w:rsidRPr="00000000">
        <w:rPr>
          <w:rFonts w:ascii="Lexend" w:cs="Lexend" w:eastAsia="Lexend" w:hAnsi="Lexend"/>
          <w:i w:val="1"/>
          <w:iCs w:val="1"/>
          <w:sz w:val="24"/>
          <w:szCs w:val="24"/>
          <w:rtl w:val="0"/>
        </w:rPr>
        <w:t xml:space="preserve">I welcome critique of my legal reasoning, my evidential thresholds, or my procedural design.</w:t>
        <w:br w:type="textWrapping"/>
        <w:t xml:space="preserve"> I do not ask for endorsement—only for accuracy in how my position is understood.</w:t>
      </w:r>
    </w:p>
    <w:p w:rsidR="00000000" w:rsidDel="00000000" w:rsidP="00000000" w:rsidRDefault="00000000" w:rsidRPr="00000000" w14:paraId="0000005C">
      <w:pPr>
        <w:spacing w:after="240" w:before="240" w:lineRule="auto"/>
        <w:rPr>
          <w:rFonts w:ascii="Lexend" w:cs="Lexend" w:eastAsia="Lexend" w:hAnsi="Lexend"/>
          <w:i w:val="1"/>
          <w:iCs w:val="1"/>
          <w:sz w:val="24"/>
          <w:szCs w:val="24"/>
        </w:rPr>
      </w:pPr>
      <w:r w:rsidDel="00000000" w:rsidR="00000000" w:rsidRPr="00000000">
        <w:rPr>
          <w:rFonts w:ascii="Lexend" w:cs="Lexend" w:eastAsia="Lexend" w:hAnsi="Lexend"/>
          <w:i w:val="1"/>
          <w:iCs w:val="1"/>
          <w:sz w:val="24"/>
          <w:szCs w:val="24"/>
          <w:rtl w:val="0"/>
        </w:rPr>
        <w:t xml:space="preserve">Yours sincerely,</w:t>
        <w:br w:type="textWrapping"/>
        <w:t xml:space="preserve"> </w:t>
      </w:r>
      <w:r w:rsidDel="00000000" w:rsidR="00000000" w:rsidRPr="00000000">
        <w:rPr>
          <w:rFonts w:ascii="Lexend" w:cs="Lexend" w:eastAsia="Lexend" w:hAnsi="Lexend"/>
          <w:b w:val="1"/>
          <w:bCs w:val="1"/>
          <w:i w:val="1"/>
          <w:iCs w:val="1"/>
          <w:sz w:val="24"/>
          <w:szCs w:val="24"/>
          <w:rtl w:val="0"/>
        </w:rPr>
        <w:t xml:space="preserve">George T. Nomen</w:t>
        <w:br w:type="textWrapping"/>
      </w:r>
      <w:r w:rsidDel="00000000" w:rsidR="00000000" w:rsidRPr="00000000">
        <w:rPr>
          <w:rFonts w:ascii="Lexend" w:cs="Lexend" w:eastAsia="Lexend" w:hAnsi="Lexend"/>
          <w:i w:val="1"/>
          <w:iCs w:val="1"/>
          <w:sz w:val="24"/>
          <w:szCs w:val="24"/>
          <w:rtl w:val="0"/>
        </w:rPr>
        <w:t xml:space="preserve"> LL.B (Hons), LL.M</w:t>
        <w:br w:type="textWrapping"/>
        <w:t xml:space="preserve"> Legal Researcher &amp; Forensic Examiner</w:t>
      </w:r>
    </w:p>
    <w:p w:rsidR="00000000" w:rsidDel="00000000" w:rsidP="00000000" w:rsidRDefault="00000000" w:rsidRPr="00000000" w14:paraId="0000005D">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Lexend">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Lexend-regular.ttf"/><Relationship Id="rId2" Type="http://schemas.openxmlformats.org/officeDocument/2006/relationships/font" Target="fonts/Lexend-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